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310CD7" w14:textId="77777777" w:rsidR="00FC5ABB" w:rsidRDefault="000834B4">
      <w:pPr>
        <w:keepLines/>
        <w:pBdr>
          <w:top w:val="nil"/>
          <w:left w:val="nil"/>
          <w:bottom w:val="nil"/>
          <w:right w:val="nil"/>
          <w:between w:val="nil"/>
        </w:pBdr>
        <w:spacing w:after="60" w:line="240" w:lineRule="auto"/>
        <w:ind w:left="-567"/>
        <w:rPr>
          <w:color w:val="000000"/>
          <w:sz w:val="16"/>
          <w:szCs w:val="16"/>
        </w:rPr>
      </w:pPr>
      <w:r>
        <w:rPr>
          <w:noProof/>
          <w:color w:val="000000"/>
          <w:sz w:val="16"/>
          <w:szCs w:val="16"/>
          <w:lang w:val="en-US" w:eastAsia="en-US"/>
        </w:rPr>
        <w:drawing>
          <wp:inline distT="0" distB="0" distL="0" distR="0" wp14:anchorId="418F910C" wp14:editId="3BBC3F91">
            <wp:extent cx="6413395" cy="1514494"/>
            <wp:effectExtent l="0" t="0" r="0" b="0"/>
            <wp:docPr id="1" name="image1.png" descr="European Economic and Social Committee&#10;Press Release"/>
            <wp:cNvGraphicFramePr/>
            <a:graphic xmlns:a="http://schemas.openxmlformats.org/drawingml/2006/main">
              <a:graphicData uri="http://schemas.openxmlformats.org/drawingml/2006/picture">
                <pic:pic xmlns:pic="http://schemas.openxmlformats.org/drawingml/2006/picture">
                  <pic:nvPicPr>
                    <pic:cNvPr id="0" name="image1.png" descr="European Economic and Social Committee&#10;Press Release"/>
                    <pic:cNvPicPr preferRelativeResize="0"/>
                  </pic:nvPicPr>
                  <pic:blipFill>
                    <a:blip r:embed="rId7"/>
                    <a:srcRect/>
                    <a:stretch>
                      <a:fillRect/>
                    </a:stretch>
                  </pic:blipFill>
                  <pic:spPr>
                    <a:xfrm>
                      <a:off x="0" y="0"/>
                      <a:ext cx="6413395" cy="1514494"/>
                    </a:xfrm>
                    <a:prstGeom prst="rect">
                      <a:avLst/>
                    </a:prstGeom>
                    <a:ln/>
                  </pic:spPr>
                </pic:pic>
              </a:graphicData>
            </a:graphic>
          </wp:inline>
        </w:drawing>
      </w:r>
    </w:p>
    <w:p w14:paraId="3EC67B95" w14:textId="77777777" w:rsidR="00FC5ABB" w:rsidRDefault="00FC5ABB">
      <w:pPr>
        <w:keepLines/>
        <w:pBdr>
          <w:top w:val="nil"/>
          <w:left w:val="nil"/>
          <w:bottom w:val="nil"/>
          <w:right w:val="nil"/>
          <w:between w:val="nil"/>
        </w:pBdr>
        <w:spacing w:after="60" w:line="240" w:lineRule="auto"/>
        <w:ind w:left="567" w:hanging="567"/>
        <w:rPr>
          <w:color w:val="000000"/>
          <w:sz w:val="16"/>
          <w:szCs w:val="16"/>
        </w:rPr>
      </w:pPr>
    </w:p>
    <w:tbl>
      <w:tblPr>
        <w:tblStyle w:val="a"/>
        <w:tblW w:w="9073" w:type="dxa"/>
        <w:tblLayout w:type="fixed"/>
        <w:tblLook w:val="0000" w:firstRow="0" w:lastRow="0" w:firstColumn="0" w:lastColumn="0" w:noHBand="0" w:noVBand="0"/>
      </w:tblPr>
      <w:tblGrid>
        <w:gridCol w:w="5047"/>
        <w:gridCol w:w="4026"/>
      </w:tblGrid>
      <w:tr w:rsidR="00FC5ABB" w14:paraId="64A9763A" w14:textId="77777777">
        <w:tc>
          <w:tcPr>
            <w:tcW w:w="5047" w:type="dxa"/>
          </w:tcPr>
          <w:p w14:paraId="5F7FD70C" w14:textId="50FB9987" w:rsidR="00FC5ABB" w:rsidRDefault="000834B4">
            <w:pPr>
              <w:spacing w:line="240" w:lineRule="auto"/>
              <w:rPr>
                <w:rFonts w:ascii="Verdana" w:eastAsia="Verdana" w:hAnsi="Verdana" w:cs="Verdana"/>
                <w:b/>
                <w:sz w:val="18"/>
                <w:szCs w:val="18"/>
              </w:rPr>
            </w:pPr>
            <w:r>
              <w:rPr>
                <w:rFonts w:ascii="Verdana" w:eastAsia="Verdana" w:hAnsi="Verdana" w:cs="Verdana"/>
                <w:b/>
                <w:sz w:val="18"/>
                <w:szCs w:val="18"/>
              </w:rPr>
              <w:t xml:space="preserve">No </w:t>
            </w:r>
            <w:r w:rsidR="00DE73DE">
              <w:rPr>
                <w:rFonts w:ascii="Verdana" w:eastAsia="Verdana" w:hAnsi="Verdana" w:cs="Verdana"/>
                <w:b/>
                <w:sz w:val="18"/>
                <w:szCs w:val="18"/>
              </w:rPr>
              <w:t>18</w:t>
            </w:r>
            <w:r>
              <w:rPr>
                <w:rFonts w:ascii="Verdana" w:eastAsia="Verdana" w:hAnsi="Verdana" w:cs="Verdana"/>
                <w:b/>
                <w:sz w:val="18"/>
                <w:szCs w:val="18"/>
              </w:rPr>
              <w:t xml:space="preserve"> / 2021</w:t>
            </w:r>
          </w:p>
        </w:tc>
        <w:tc>
          <w:tcPr>
            <w:tcW w:w="4026" w:type="dxa"/>
          </w:tcPr>
          <w:p w14:paraId="4669D1FB" w14:textId="36090179" w:rsidR="00FC5ABB" w:rsidRDefault="00C323C5">
            <w:pPr>
              <w:spacing w:line="240" w:lineRule="auto"/>
              <w:jc w:val="right"/>
              <w:rPr>
                <w:rFonts w:ascii="Verdana" w:eastAsia="Verdana" w:hAnsi="Verdana" w:cs="Verdana"/>
                <w:b/>
                <w:sz w:val="18"/>
                <w:szCs w:val="18"/>
              </w:rPr>
            </w:pPr>
            <w:r>
              <w:rPr>
                <w:rFonts w:ascii="Verdana" w:eastAsia="Verdana" w:hAnsi="Verdana" w:cs="Verdana"/>
                <w:b/>
                <w:sz w:val="18"/>
                <w:szCs w:val="18"/>
                <w:lang w:val="el-GR"/>
              </w:rPr>
              <w:t xml:space="preserve">3 </w:t>
            </w:r>
            <w:r>
              <w:rPr>
                <w:rFonts w:ascii="Verdana" w:eastAsia="Verdana" w:hAnsi="Verdana" w:cs="Verdana"/>
                <w:b/>
                <w:sz w:val="18"/>
                <w:szCs w:val="18"/>
              </w:rPr>
              <w:t>May</w:t>
            </w:r>
            <w:bookmarkStart w:id="0" w:name="_GoBack"/>
            <w:bookmarkEnd w:id="0"/>
            <w:r w:rsidR="000834B4">
              <w:rPr>
                <w:rFonts w:ascii="Verdana" w:eastAsia="Verdana" w:hAnsi="Verdana" w:cs="Verdana"/>
                <w:b/>
                <w:sz w:val="18"/>
                <w:szCs w:val="18"/>
              </w:rPr>
              <w:t xml:space="preserve"> 2021</w:t>
            </w:r>
          </w:p>
        </w:tc>
      </w:tr>
    </w:tbl>
    <w:p w14:paraId="54298C6D" w14:textId="77777777" w:rsidR="00FC5ABB" w:rsidRDefault="00FC5ABB">
      <w:pPr>
        <w:keepLines/>
        <w:pBdr>
          <w:top w:val="nil"/>
          <w:left w:val="nil"/>
          <w:bottom w:val="nil"/>
          <w:right w:val="nil"/>
          <w:between w:val="nil"/>
        </w:pBdr>
        <w:spacing w:after="60" w:line="240" w:lineRule="auto"/>
        <w:ind w:left="567" w:hanging="567"/>
        <w:rPr>
          <w:color w:val="000000"/>
          <w:sz w:val="16"/>
          <w:szCs w:val="16"/>
        </w:rPr>
      </w:pPr>
    </w:p>
    <w:p w14:paraId="58FD0704" w14:textId="77777777" w:rsidR="00FC5ABB" w:rsidRDefault="00FC5ABB">
      <w:pPr>
        <w:jc w:val="center"/>
        <w:rPr>
          <w:rFonts w:ascii="Verdana" w:eastAsia="Verdana" w:hAnsi="Verdana" w:cs="Verdana"/>
          <w:b/>
          <w:color w:val="0070C0"/>
          <w:sz w:val="24"/>
          <w:szCs w:val="24"/>
        </w:rPr>
      </w:pPr>
    </w:p>
    <w:p w14:paraId="7E0300FC" w14:textId="77777777" w:rsidR="00FC5ABB" w:rsidRDefault="000834B4">
      <w:pPr>
        <w:jc w:val="center"/>
        <w:rPr>
          <w:rFonts w:ascii="Verdana" w:eastAsia="Verdana" w:hAnsi="Verdana" w:cs="Verdana"/>
          <w:b/>
          <w:sz w:val="24"/>
          <w:szCs w:val="24"/>
        </w:rPr>
      </w:pPr>
      <w:r>
        <w:rPr>
          <w:rFonts w:ascii="Verdana" w:eastAsia="Verdana" w:hAnsi="Verdana" w:cs="Verdana"/>
          <w:b/>
          <w:color w:val="0070C0"/>
          <w:sz w:val="24"/>
          <w:szCs w:val="24"/>
        </w:rPr>
        <w:t>EESC launches the Civil Society Prize 2021 on climate action</w:t>
      </w:r>
    </w:p>
    <w:p w14:paraId="5449D043" w14:textId="77777777" w:rsidR="00FC5ABB" w:rsidRDefault="00FC5ABB">
      <w:pPr>
        <w:rPr>
          <w:rFonts w:ascii="Verdana" w:eastAsia="Verdana" w:hAnsi="Verdana" w:cs="Verdana"/>
          <w:b/>
        </w:rPr>
      </w:pPr>
    </w:p>
    <w:p w14:paraId="2EC778FA" w14:textId="77777777" w:rsidR="00FC5ABB" w:rsidRDefault="000834B4">
      <w:pPr>
        <w:rPr>
          <w:rFonts w:ascii="Verdana" w:eastAsia="Verdana" w:hAnsi="Verdana" w:cs="Verdana"/>
          <w:b/>
        </w:rPr>
      </w:pPr>
      <w:r>
        <w:rPr>
          <w:rFonts w:ascii="Verdana" w:eastAsia="Verdana" w:hAnsi="Verdana" w:cs="Verdana"/>
          <w:b/>
        </w:rPr>
        <w:t xml:space="preserve">The EESC will award up to five climate </w:t>
      </w:r>
      <w:r w:rsidR="00973391">
        <w:rPr>
          <w:rFonts w:ascii="Verdana" w:eastAsia="Verdana" w:hAnsi="Verdana" w:cs="Verdana"/>
          <w:b/>
        </w:rPr>
        <w:t>projects that</w:t>
      </w:r>
      <w:r>
        <w:rPr>
          <w:rFonts w:ascii="Verdana" w:eastAsia="Verdana" w:hAnsi="Verdana" w:cs="Verdana"/>
          <w:b/>
        </w:rPr>
        <w:t xml:space="preserve"> showcase civil society's invaluable contribution to achieving climate neutrality</w:t>
      </w:r>
    </w:p>
    <w:p w14:paraId="3578D21B" w14:textId="77777777" w:rsidR="00FC5ABB" w:rsidRDefault="00FC5ABB">
      <w:pPr>
        <w:rPr>
          <w:rFonts w:ascii="Verdana" w:eastAsia="Verdana" w:hAnsi="Verdana" w:cs="Verdana"/>
          <w:b/>
        </w:rPr>
      </w:pPr>
    </w:p>
    <w:p w14:paraId="772133FE" w14:textId="77777777" w:rsidR="00FC5ABB" w:rsidRDefault="000834B4">
      <w:pPr>
        <w:rPr>
          <w:rFonts w:ascii="Verdana" w:eastAsia="Verdana" w:hAnsi="Verdana" w:cs="Verdana"/>
          <w:sz w:val="18"/>
          <w:szCs w:val="18"/>
        </w:rPr>
      </w:pPr>
      <w:r>
        <w:rPr>
          <w:rFonts w:ascii="Verdana" w:eastAsia="Verdana" w:hAnsi="Verdana" w:cs="Verdana"/>
          <w:sz w:val="18"/>
          <w:szCs w:val="18"/>
        </w:rPr>
        <w:t xml:space="preserve">The European Economic and Social Committee (EESC) has opened applications for its Civil Society Prize 2021. Choosing climate action as the theme of its prize, the EESC will </w:t>
      </w:r>
      <w:r w:rsidR="00973391">
        <w:rPr>
          <w:rFonts w:ascii="Verdana" w:eastAsia="Verdana" w:hAnsi="Verdana" w:cs="Verdana"/>
          <w:sz w:val="18"/>
          <w:szCs w:val="18"/>
        </w:rPr>
        <w:t xml:space="preserve">select </w:t>
      </w:r>
      <w:r>
        <w:rPr>
          <w:rFonts w:ascii="Verdana" w:eastAsia="Verdana" w:hAnsi="Verdana" w:cs="Verdana"/>
          <w:sz w:val="18"/>
          <w:szCs w:val="18"/>
        </w:rPr>
        <w:t xml:space="preserve">the winners </w:t>
      </w:r>
      <w:r w:rsidR="00973391">
        <w:rPr>
          <w:rFonts w:ascii="Verdana" w:eastAsia="Verdana" w:hAnsi="Verdana" w:cs="Verdana"/>
          <w:sz w:val="18"/>
          <w:szCs w:val="18"/>
        </w:rPr>
        <w:t xml:space="preserve">from </w:t>
      </w:r>
      <w:r>
        <w:rPr>
          <w:rFonts w:ascii="Verdana" w:eastAsia="Verdana" w:hAnsi="Verdana" w:cs="Verdana"/>
          <w:sz w:val="18"/>
          <w:szCs w:val="18"/>
        </w:rPr>
        <w:t xml:space="preserve">creative and innovative initiatives which aim to promote a just transition towards a low-carbon and climate-resilient economy. </w:t>
      </w:r>
    </w:p>
    <w:p w14:paraId="4FD47D7A" w14:textId="77777777" w:rsidR="00FC5ABB" w:rsidRDefault="00FC5ABB">
      <w:pPr>
        <w:rPr>
          <w:rFonts w:ascii="Verdana" w:eastAsia="Verdana" w:hAnsi="Verdana" w:cs="Verdana"/>
          <w:sz w:val="18"/>
          <w:szCs w:val="18"/>
        </w:rPr>
      </w:pPr>
    </w:p>
    <w:p w14:paraId="25DE81DF" w14:textId="77777777" w:rsidR="00FC5ABB" w:rsidRDefault="000834B4">
      <w:pPr>
        <w:rPr>
          <w:rFonts w:ascii="Verdana" w:eastAsia="Verdana" w:hAnsi="Verdana" w:cs="Verdana"/>
          <w:sz w:val="18"/>
          <w:szCs w:val="18"/>
        </w:rPr>
      </w:pPr>
      <w:r>
        <w:rPr>
          <w:rFonts w:ascii="Verdana" w:eastAsia="Verdana" w:hAnsi="Verdana" w:cs="Verdana"/>
          <w:sz w:val="18"/>
          <w:szCs w:val="18"/>
        </w:rPr>
        <w:t>Applications can be submitted by all civil society organisations officially registered within the European Union and acting at local, regional, national or European level. The prize is also open to individuals who reside in the EU. Eligible initiatives and projects have to be carried out in the EU.</w:t>
      </w:r>
    </w:p>
    <w:p w14:paraId="6429059A" w14:textId="77777777" w:rsidR="00FC5ABB" w:rsidRDefault="00FC5ABB">
      <w:pPr>
        <w:rPr>
          <w:rFonts w:ascii="Verdana" w:eastAsia="Verdana" w:hAnsi="Verdana" w:cs="Verdana"/>
          <w:sz w:val="18"/>
          <w:szCs w:val="18"/>
        </w:rPr>
      </w:pPr>
    </w:p>
    <w:p w14:paraId="14C8CAA0" w14:textId="77777777" w:rsidR="00FC5ABB" w:rsidRDefault="000834B4">
      <w:pPr>
        <w:rPr>
          <w:rFonts w:ascii="Verdana" w:eastAsia="Verdana" w:hAnsi="Verdana" w:cs="Verdana"/>
          <w:b/>
          <w:sz w:val="18"/>
          <w:szCs w:val="18"/>
        </w:rPr>
      </w:pPr>
      <w:r>
        <w:rPr>
          <w:rFonts w:ascii="Verdana" w:eastAsia="Verdana" w:hAnsi="Verdana" w:cs="Verdana"/>
          <w:sz w:val="18"/>
          <w:szCs w:val="18"/>
        </w:rPr>
        <w:t xml:space="preserve">The </w:t>
      </w:r>
      <w:r>
        <w:rPr>
          <w:rFonts w:ascii="Verdana" w:eastAsia="Verdana" w:hAnsi="Verdana" w:cs="Verdana"/>
          <w:b/>
          <w:sz w:val="18"/>
          <w:szCs w:val="18"/>
        </w:rPr>
        <w:t xml:space="preserve">deadline for entries is 10 a.m. (Brussels time) on 30 June 2021. </w:t>
      </w:r>
    </w:p>
    <w:p w14:paraId="76122241" w14:textId="77777777" w:rsidR="00FC5ABB" w:rsidRDefault="00FC5ABB">
      <w:pPr>
        <w:rPr>
          <w:rFonts w:ascii="Verdana" w:eastAsia="Verdana" w:hAnsi="Verdana" w:cs="Verdana"/>
          <w:sz w:val="18"/>
          <w:szCs w:val="18"/>
        </w:rPr>
      </w:pPr>
    </w:p>
    <w:p w14:paraId="30B9186B" w14:textId="77777777" w:rsidR="00FC5ABB" w:rsidRDefault="000834B4">
      <w:pPr>
        <w:rPr>
          <w:rFonts w:ascii="Verdana" w:eastAsia="Verdana" w:hAnsi="Verdana" w:cs="Verdana"/>
          <w:sz w:val="18"/>
          <w:szCs w:val="18"/>
        </w:rPr>
      </w:pPr>
      <w:r>
        <w:rPr>
          <w:rFonts w:ascii="Verdana" w:eastAsia="Verdana" w:hAnsi="Verdana" w:cs="Verdana"/>
          <w:sz w:val="18"/>
          <w:szCs w:val="18"/>
        </w:rPr>
        <w:t>The projects must have already been implemented or still</w:t>
      </w:r>
      <w:r w:rsidR="004E3CCD">
        <w:rPr>
          <w:rFonts w:ascii="Verdana" w:eastAsia="Verdana" w:hAnsi="Verdana" w:cs="Verdana"/>
          <w:sz w:val="18"/>
          <w:szCs w:val="18"/>
        </w:rPr>
        <w:t xml:space="preserve"> be</w:t>
      </w:r>
      <w:r>
        <w:rPr>
          <w:rFonts w:ascii="Verdana" w:eastAsia="Verdana" w:hAnsi="Verdana" w:cs="Verdana"/>
          <w:sz w:val="18"/>
          <w:szCs w:val="18"/>
        </w:rPr>
        <w:t xml:space="preserve"> ongoing. Those which are planned but which have not begun implementation by 30 June 2021 will be excluded.</w:t>
      </w:r>
    </w:p>
    <w:p w14:paraId="47EA7DA3" w14:textId="77777777" w:rsidR="00FC5ABB" w:rsidRDefault="00FC5ABB">
      <w:pPr>
        <w:rPr>
          <w:rFonts w:ascii="Verdana" w:eastAsia="Verdana" w:hAnsi="Verdana" w:cs="Verdana"/>
          <w:sz w:val="18"/>
          <w:szCs w:val="18"/>
        </w:rPr>
      </w:pPr>
    </w:p>
    <w:p w14:paraId="09E2BBF9" w14:textId="77777777" w:rsidR="00FC5ABB" w:rsidRDefault="000834B4">
      <w:pPr>
        <w:rPr>
          <w:rFonts w:ascii="Verdana" w:eastAsia="Verdana" w:hAnsi="Verdana" w:cs="Verdana"/>
          <w:sz w:val="18"/>
          <w:szCs w:val="18"/>
        </w:rPr>
      </w:pPr>
      <w:r>
        <w:rPr>
          <w:rFonts w:ascii="Verdana" w:eastAsia="Verdana" w:hAnsi="Verdana" w:cs="Verdana"/>
          <w:sz w:val="18"/>
          <w:szCs w:val="18"/>
        </w:rPr>
        <w:t xml:space="preserve">A total of </w:t>
      </w:r>
      <w:r>
        <w:rPr>
          <w:rFonts w:ascii="Verdana" w:eastAsia="Verdana" w:hAnsi="Verdana" w:cs="Verdana"/>
          <w:b/>
          <w:sz w:val="18"/>
          <w:szCs w:val="18"/>
        </w:rPr>
        <w:t>EUR 50 000</w:t>
      </w:r>
      <w:r>
        <w:rPr>
          <w:rFonts w:ascii="Verdana" w:eastAsia="Verdana" w:hAnsi="Verdana" w:cs="Verdana"/>
          <w:sz w:val="18"/>
          <w:szCs w:val="18"/>
        </w:rPr>
        <w:t xml:space="preserve"> will be awarded to a maximum of five winners. The award ceremony is likely to take place during the EESC plenary session on 8 </w:t>
      </w:r>
      <w:r w:rsidR="00D72BDA">
        <w:rPr>
          <w:rFonts w:ascii="Verdana" w:eastAsia="Verdana" w:hAnsi="Verdana" w:cs="Verdana"/>
          <w:sz w:val="18"/>
          <w:szCs w:val="18"/>
        </w:rPr>
        <w:t xml:space="preserve">– </w:t>
      </w:r>
      <w:r>
        <w:rPr>
          <w:rFonts w:ascii="Verdana" w:eastAsia="Verdana" w:hAnsi="Verdana" w:cs="Verdana"/>
          <w:sz w:val="18"/>
          <w:szCs w:val="18"/>
        </w:rPr>
        <w:t xml:space="preserve">9 December 2021 in Brussels, depending on the health situation. </w:t>
      </w:r>
    </w:p>
    <w:p w14:paraId="5A51E632" w14:textId="77777777" w:rsidR="00FC5ABB" w:rsidRDefault="00FC5ABB">
      <w:pPr>
        <w:rPr>
          <w:rFonts w:ascii="Verdana" w:eastAsia="Verdana" w:hAnsi="Verdana" w:cs="Verdana"/>
          <w:sz w:val="18"/>
          <w:szCs w:val="18"/>
        </w:rPr>
      </w:pPr>
    </w:p>
    <w:p w14:paraId="12F8E27C" w14:textId="77777777" w:rsidR="00FC5ABB" w:rsidRDefault="00FC5ABB">
      <w:pPr>
        <w:rPr>
          <w:rFonts w:ascii="Verdana" w:eastAsia="Verdana" w:hAnsi="Verdana" w:cs="Verdana"/>
          <w:sz w:val="18"/>
          <w:szCs w:val="18"/>
        </w:rPr>
      </w:pPr>
    </w:p>
    <w:p w14:paraId="71156C1C" w14:textId="77777777" w:rsidR="00FC5ABB" w:rsidRDefault="000834B4">
      <w:pPr>
        <w:rPr>
          <w:rFonts w:ascii="Verdana" w:eastAsia="Verdana" w:hAnsi="Verdana" w:cs="Verdana"/>
          <w:b/>
          <w:sz w:val="18"/>
          <w:szCs w:val="18"/>
        </w:rPr>
      </w:pPr>
      <w:r>
        <w:rPr>
          <w:rFonts w:ascii="Verdana" w:eastAsia="Verdana" w:hAnsi="Verdana" w:cs="Verdana"/>
          <w:b/>
          <w:sz w:val="18"/>
          <w:szCs w:val="18"/>
        </w:rPr>
        <w:t xml:space="preserve">MORE ABOUT THE THEME OF THIS YEAR'S PRIZE </w:t>
      </w:r>
    </w:p>
    <w:p w14:paraId="5DE16FCC" w14:textId="77777777" w:rsidR="00FC5ABB" w:rsidRDefault="00FC5ABB">
      <w:pPr>
        <w:rPr>
          <w:rFonts w:ascii="Verdana" w:eastAsia="Verdana" w:hAnsi="Verdana" w:cs="Verdana"/>
          <w:b/>
          <w:sz w:val="18"/>
          <w:szCs w:val="18"/>
        </w:rPr>
      </w:pPr>
    </w:p>
    <w:p w14:paraId="2C8AC83E" w14:textId="77777777" w:rsidR="00FC5ABB" w:rsidRDefault="003506A7">
      <w:pPr>
        <w:rPr>
          <w:rFonts w:ascii="Verdana" w:eastAsia="Verdana" w:hAnsi="Verdana" w:cs="Verdana"/>
          <w:sz w:val="18"/>
          <w:szCs w:val="18"/>
        </w:rPr>
      </w:pPr>
      <w:r>
        <w:rPr>
          <w:rFonts w:ascii="Verdana" w:eastAsia="Verdana" w:hAnsi="Verdana" w:cs="Verdana"/>
          <w:sz w:val="18"/>
          <w:szCs w:val="18"/>
        </w:rPr>
        <w:t xml:space="preserve">As the </w:t>
      </w:r>
      <w:r w:rsidR="00FD34B1">
        <w:rPr>
          <w:rFonts w:ascii="Verdana" w:eastAsia="Verdana" w:hAnsi="Verdana" w:cs="Verdana"/>
          <w:sz w:val="18"/>
          <w:szCs w:val="18"/>
        </w:rPr>
        <w:t>first EU institution to have</w:t>
      </w:r>
      <w:r w:rsidR="000834B4">
        <w:rPr>
          <w:rFonts w:ascii="Verdana" w:eastAsia="Verdana" w:hAnsi="Verdana" w:cs="Verdana"/>
          <w:sz w:val="18"/>
          <w:szCs w:val="18"/>
        </w:rPr>
        <w:t xml:space="preserve"> given the floor to Greta Thunberg in the early days of the "Fridays for Future" global climate strike movement, the EESC has always been a fervent advocate of bottom up climate action. </w:t>
      </w:r>
    </w:p>
    <w:p w14:paraId="6330B1E9" w14:textId="77777777" w:rsidR="00FC5ABB" w:rsidRDefault="00FC5ABB">
      <w:pPr>
        <w:rPr>
          <w:rFonts w:ascii="Verdana" w:eastAsia="Verdana" w:hAnsi="Verdana" w:cs="Verdana"/>
          <w:sz w:val="18"/>
          <w:szCs w:val="18"/>
        </w:rPr>
      </w:pPr>
    </w:p>
    <w:p w14:paraId="5E262B1C" w14:textId="77777777" w:rsidR="00FC5ABB" w:rsidRDefault="000834B4">
      <w:pPr>
        <w:rPr>
          <w:rFonts w:ascii="Verdana" w:eastAsia="Verdana" w:hAnsi="Verdana" w:cs="Verdana"/>
          <w:sz w:val="18"/>
          <w:szCs w:val="18"/>
        </w:rPr>
      </w:pPr>
      <w:r>
        <w:rPr>
          <w:rFonts w:ascii="Verdana" w:eastAsia="Verdana" w:hAnsi="Verdana" w:cs="Verdana"/>
          <w:sz w:val="18"/>
          <w:szCs w:val="18"/>
        </w:rPr>
        <w:t xml:space="preserve">As such, it has always emphasised the importance of grassroots organisations and individuals in making the transition to climate neutrality a reality. They play a critical role in helping to bring about a shift in norms and behaviours, making local economies greener or driving </w:t>
      </w:r>
      <w:r w:rsidR="00DC2B55">
        <w:rPr>
          <w:rFonts w:ascii="Verdana" w:eastAsia="Verdana" w:hAnsi="Verdana" w:cs="Verdana"/>
          <w:sz w:val="18"/>
          <w:szCs w:val="18"/>
        </w:rPr>
        <w:t xml:space="preserve">the </w:t>
      </w:r>
      <w:r>
        <w:rPr>
          <w:rFonts w:ascii="Verdana" w:eastAsia="Verdana" w:hAnsi="Verdana" w:cs="Verdana"/>
          <w:sz w:val="18"/>
          <w:szCs w:val="18"/>
        </w:rPr>
        <w:t xml:space="preserve">transition to net-zero emission societies </w:t>
      </w:r>
      <w:r w:rsidR="00210B05">
        <w:rPr>
          <w:rFonts w:ascii="Verdana" w:eastAsia="Verdana" w:hAnsi="Verdana" w:cs="Verdana"/>
          <w:sz w:val="18"/>
          <w:szCs w:val="18"/>
        </w:rPr>
        <w:t xml:space="preserve">at </w:t>
      </w:r>
      <w:r>
        <w:rPr>
          <w:rFonts w:ascii="Verdana" w:eastAsia="Verdana" w:hAnsi="Verdana" w:cs="Verdana"/>
          <w:sz w:val="18"/>
          <w:szCs w:val="18"/>
        </w:rPr>
        <w:t>the local or regional level.</w:t>
      </w:r>
    </w:p>
    <w:p w14:paraId="7950A77C" w14:textId="77777777" w:rsidR="00FC5ABB" w:rsidRDefault="00FC5ABB">
      <w:pPr>
        <w:rPr>
          <w:rFonts w:ascii="Verdana" w:eastAsia="Verdana" w:hAnsi="Verdana" w:cs="Verdana"/>
          <w:sz w:val="18"/>
          <w:szCs w:val="18"/>
        </w:rPr>
      </w:pPr>
    </w:p>
    <w:p w14:paraId="263649D8" w14:textId="77777777" w:rsidR="00FC5ABB" w:rsidRDefault="000834B4" w:rsidP="002330AC">
      <w:pPr>
        <w:rPr>
          <w:rFonts w:ascii="Verdana" w:eastAsia="Verdana" w:hAnsi="Verdana" w:cs="Verdana"/>
          <w:sz w:val="18"/>
          <w:szCs w:val="18"/>
        </w:rPr>
      </w:pPr>
      <w:r>
        <w:rPr>
          <w:rFonts w:ascii="Verdana" w:eastAsia="Verdana" w:hAnsi="Verdana" w:cs="Verdana"/>
          <w:sz w:val="18"/>
          <w:szCs w:val="18"/>
        </w:rPr>
        <w:lastRenderedPageBreak/>
        <w:t>Through its work, the EESC has repeatedly stressed that the success of the European Green Deal – under which the EU has pledged to achieve climate neutrality by 2050 – depends on action and commitment by all actors. One of the key initiatives of the Green Deal – the European Climate Pact – must focus on encouraging people to become part of the solution rather than the problem, empowering them to change the systems that led us to the brink of the climate crisis.</w:t>
      </w:r>
    </w:p>
    <w:p w14:paraId="0BBB9872" w14:textId="77777777" w:rsidR="00FC5ABB" w:rsidRDefault="00FC5ABB">
      <w:pPr>
        <w:rPr>
          <w:rFonts w:ascii="Verdana" w:eastAsia="Verdana" w:hAnsi="Verdana" w:cs="Verdana"/>
          <w:sz w:val="18"/>
          <w:szCs w:val="18"/>
        </w:rPr>
      </w:pPr>
    </w:p>
    <w:p w14:paraId="36D41100" w14:textId="57F9B99E" w:rsidR="00FC5ABB" w:rsidRDefault="000834B4">
      <w:pPr>
        <w:rPr>
          <w:rFonts w:ascii="Verdana" w:eastAsia="Verdana" w:hAnsi="Verdana" w:cs="Verdana"/>
          <w:sz w:val="18"/>
          <w:szCs w:val="18"/>
        </w:rPr>
      </w:pPr>
      <w:r>
        <w:rPr>
          <w:rFonts w:ascii="Verdana" w:eastAsia="Verdana" w:hAnsi="Verdana" w:cs="Verdana"/>
          <w:sz w:val="18"/>
          <w:szCs w:val="18"/>
        </w:rPr>
        <w:t xml:space="preserve">The EESC also attaches special importance to </w:t>
      </w:r>
      <w:r w:rsidR="005C74BE">
        <w:rPr>
          <w:rFonts w:ascii="Verdana" w:eastAsia="Verdana" w:hAnsi="Verdana" w:cs="Verdana"/>
          <w:sz w:val="18"/>
          <w:szCs w:val="18"/>
        </w:rPr>
        <w:t>engaging</w:t>
      </w:r>
      <w:r>
        <w:rPr>
          <w:rFonts w:ascii="Verdana" w:eastAsia="Verdana" w:hAnsi="Verdana" w:cs="Verdana"/>
          <w:sz w:val="18"/>
          <w:szCs w:val="18"/>
        </w:rPr>
        <w:t xml:space="preserve"> young people</w:t>
      </w:r>
      <w:r w:rsidR="005C74BE">
        <w:rPr>
          <w:rFonts w:ascii="Verdana" w:eastAsia="Verdana" w:hAnsi="Verdana" w:cs="Verdana"/>
          <w:sz w:val="18"/>
          <w:szCs w:val="18"/>
        </w:rPr>
        <w:t xml:space="preserve"> in climate action</w:t>
      </w:r>
      <w:r>
        <w:rPr>
          <w:rFonts w:ascii="Verdana" w:eastAsia="Verdana" w:hAnsi="Verdana" w:cs="Verdana"/>
          <w:sz w:val="18"/>
          <w:szCs w:val="18"/>
        </w:rPr>
        <w:t xml:space="preserve">. In March this year, its yearly trademark event "Your Europe Your Say!", which brings together high school students from all EU </w:t>
      </w:r>
      <w:r w:rsidR="00BC1901">
        <w:rPr>
          <w:rFonts w:ascii="Verdana" w:eastAsia="Verdana" w:hAnsi="Verdana" w:cs="Verdana"/>
          <w:sz w:val="18"/>
          <w:szCs w:val="18"/>
        </w:rPr>
        <w:t>M</w:t>
      </w:r>
      <w:r>
        <w:rPr>
          <w:rFonts w:ascii="Verdana" w:eastAsia="Verdana" w:hAnsi="Verdana" w:cs="Verdana"/>
          <w:sz w:val="18"/>
          <w:szCs w:val="18"/>
        </w:rPr>
        <w:t>ember States</w:t>
      </w:r>
      <w:r w:rsidR="00BC1901">
        <w:rPr>
          <w:rFonts w:ascii="Verdana" w:eastAsia="Verdana" w:hAnsi="Verdana" w:cs="Verdana"/>
          <w:sz w:val="18"/>
          <w:szCs w:val="18"/>
        </w:rPr>
        <w:t xml:space="preserve"> </w:t>
      </w:r>
      <w:r>
        <w:rPr>
          <w:rFonts w:ascii="Verdana" w:eastAsia="Verdana" w:hAnsi="Verdana" w:cs="Verdana"/>
          <w:sz w:val="18"/>
          <w:szCs w:val="18"/>
        </w:rPr>
        <w:t xml:space="preserve">and </w:t>
      </w:r>
      <w:r w:rsidR="00BC1901">
        <w:rPr>
          <w:rFonts w:ascii="Verdana" w:eastAsia="Verdana" w:hAnsi="Verdana" w:cs="Verdana"/>
          <w:sz w:val="18"/>
          <w:szCs w:val="18"/>
        </w:rPr>
        <w:t xml:space="preserve">EU </w:t>
      </w:r>
      <w:r>
        <w:rPr>
          <w:rFonts w:ascii="Verdana" w:eastAsia="Verdana" w:hAnsi="Verdana" w:cs="Verdana"/>
          <w:sz w:val="18"/>
          <w:szCs w:val="18"/>
        </w:rPr>
        <w:t>candidate countries, modelled an international climate change conference (COP) and played host to many prominent climate activists.</w:t>
      </w:r>
    </w:p>
    <w:p w14:paraId="009D00B3" w14:textId="77777777" w:rsidR="00FC5ABB" w:rsidRDefault="00FC5ABB">
      <w:pPr>
        <w:rPr>
          <w:rFonts w:ascii="Verdana" w:eastAsia="Verdana" w:hAnsi="Verdana" w:cs="Verdana"/>
          <w:sz w:val="18"/>
          <w:szCs w:val="18"/>
        </w:rPr>
      </w:pPr>
    </w:p>
    <w:p w14:paraId="22308262" w14:textId="77777777" w:rsidR="00FC5ABB" w:rsidRDefault="00001DC7">
      <w:pPr>
        <w:rPr>
          <w:rFonts w:ascii="Verdana" w:eastAsia="Verdana" w:hAnsi="Verdana" w:cs="Verdana"/>
          <w:sz w:val="18"/>
          <w:szCs w:val="18"/>
        </w:rPr>
      </w:pPr>
      <w:r>
        <w:rPr>
          <w:rFonts w:ascii="Verdana" w:eastAsia="Verdana" w:hAnsi="Verdana" w:cs="Verdana"/>
          <w:sz w:val="18"/>
          <w:szCs w:val="18"/>
        </w:rPr>
        <w:t>By d</w:t>
      </w:r>
      <w:r w:rsidR="000834B4">
        <w:rPr>
          <w:rFonts w:ascii="Verdana" w:eastAsia="Verdana" w:hAnsi="Verdana" w:cs="Verdana"/>
          <w:sz w:val="18"/>
          <w:szCs w:val="18"/>
        </w:rPr>
        <w:t xml:space="preserve">edicating its flagship prize to this all-important topic, the EESC wants to honour and showcase the non-state climate efforts </w:t>
      </w:r>
      <w:r w:rsidR="005C74BE">
        <w:rPr>
          <w:rFonts w:ascii="Verdana" w:eastAsia="Verdana" w:hAnsi="Verdana" w:cs="Verdana"/>
          <w:sz w:val="18"/>
          <w:szCs w:val="18"/>
        </w:rPr>
        <w:t xml:space="preserve">made </w:t>
      </w:r>
      <w:r w:rsidR="000834B4">
        <w:rPr>
          <w:rFonts w:ascii="Verdana" w:eastAsia="Verdana" w:hAnsi="Verdana" w:cs="Verdana"/>
          <w:sz w:val="18"/>
          <w:szCs w:val="18"/>
        </w:rPr>
        <w:t>so far</w:t>
      </w:r>
      <w:r w:rsidR="005C74BE">
        <w:rPr>
          <w:rFonts w:ascii="Verdana" w:eastAsia="Verdana" w:hAnsi="Verdana" w:cs="Verdana"/>
          <w:sz w:val="18"/>
          <w:szCs w:val="18"/>
        </w:rPr>
        <w:t>. It a</w:t>
      </w:r>
      <w:r w:rsidR="000834B4">
        <w:rPr>
          <w:rFonts w:ascii="Verdana" w:eastAsia="Verdana" w:hAnsi="Verdana" w:cs="Verdana"/>
          <w:sz w:val="18"/>
          <w:szCs w:val="18"/>
        </w:rPr>
        <w:t>lso</w:t>
      </w:r>
      <w:r w:rsidR="005C74BE">
        <w:rPr>
          <w:rFonts w:ascii="Verdana" w:eastAsia="Verdana" w:hAnsi="Verdana" w:cs="Verdana"/>
          <w:sz w:val="18"/>
          <w:szCs w:val="18"/>
        </w:rPr>
        <w:t xml:space="preserve"> aims</w:t>
      </w:r>
      <w:r w:rsidR="000834B4">
        <w:rPr>
          <w:rFonts w:ascii="Verdana" w:eastAsia="Verdana" w:hAnsi="Verdana" w:cs="Verdana"/>
          <w:sz w:val="18"/>
          <w:szCs w:val="18"/>
        </w:rPr>
        <w:t xml:space="preserve"> to encourage ongoing projects and inspire new ones, </w:t>
      </w:r>
      <w:r w:rsidR="00D958C0">
        <w:rPr>
          <w:rFonts w:ascii="Verdana" w:eastAsia="Verdana" w:hAnsi="Verdana" w:cs="Verdana"/>
          <w:sz w:val="18"/>
          <w:szCs w:val="18"/>
        </w:rPr>
        <w:t xml:space="preserve">thus </w:t>
      </w:r>
      <w:r w:rsidR="000834B4">
        <w:rPr>
          <w:rFonts w:ascii="Verdana" w:eastAsia="Verdana" w:hAnsi="Verdana" w:cs="Verdana"/>
          <w:sz w:val="18"/>
          <w:szCs w:val="18"/>
        </w:rPr>
        <w:t>highlighting the contribution that civil society organisations and individuals can make to the European Green Deal.</w:t>
      </w:r>
    </w:p>
    <w:p w14:paraId="3A06BBA6" w14:textId="77777777" w:rsidR="00FC5ABB" w:rsidRDefault="00FC5ABB">
      <w:pPr>
        <w:rPr>
          <w:rFonts w:ascii="Verdana" w:eastAsia="Verdana" w:hAnsi="Verdana" w:cs="Verdana"/>
          <w:sz w:val="18"/>
          <w:szCs w:val="18"/>
        </w:rPr>
      </w:pPr>
    </w:p>
    <w:p w14:paraId="2F59B0AD" w14:textId="77777777" w:rsidR="00FC5ABB" w:rsidRPr="000834B4" w:rsidRDefault="000834B4">
      <w:pPr>
        <w:rPr>
          <w:rFonts w:ascii="Verdana" w:eastAsia="Verdana" w:hAnsi="Verdana" w:cs="Verdana"/>
          <w:sz w:val="18"/>
          <w:szCs w:val="18"/>
        </w:rPr>
      </w:pPr>
      <w:r w:rsidRPr="000834B4">
        <w:rPr>
          <w:rFonts w:ascii="Verdana" w:eastAsia="Verdana" w:hAnsi="Verdana" w:cs="Verdana"/>
          <w:sz w:val="18"/>
          <w:szCs w:val="18"/>
        </w:rPr>
        <w:t>The Civil Society Prize 2021 will be awarded to outstanding projects and initiatives covering at least one of the following issues:</w:t>
      </w:r>
    </w:p>
    <w:p w14:paraId="1EDBA515" w14:textId="77777777" w:rsidR="00FC5ABB" w:rsidRPr="009864BB" w:rsidRDefault="000834B4">
      <w:pPr>
        <w:numPr>
          <w:ilvl w:val="0"/>
          <w:numId w:val="1"/>
        </w:numPr>
        <w:pBdr>
          <w:top w:val="nil"/>
          <w:left w:val="nil"/>
          <w:bottom w:val="nil"/>
          <w:right w:val="nil"/>
          <w:between w:val="nil"/>
        </w:pBdr>
        <w:ind w:left="567" w:hanging="567"/>
        <w:rPr>
          <w:color w:val="000000"/>
          <w:sz w:val="18"/>
          <w:szCs w:val="18"/>
        </w:rPr>
      </w:pPr>
      <w:r w:rsidRPr="009864BB">
        <w:rPr>
          <w:rFonts w:ascii="Verdana" w:eastAsia="Verdana" w:hAnsi="Verdana" w:cs="Verdana"/>
          <w:color w:val="000000"/>
          <w:sz w:val="18"/>
          <w:szCs w:val="18"/>
        </w:rPr>
        <w:t>Promoting full involvement and/or acceptance of civil society in the transition to a climate neutral society;</w:t>
      </w:r>
    </w:p>
    <w:p w14:paraId="6B58CE00" w14:textId="77777777" w:rsidR="00FC5ABB" w:rsidRPr="009864BB" w:rsidRDefault="000834B4">
      <w:pPr>
        <w:numPr>
          <w:ilvl w:val="0"/>
          <w:numId w:val="1"/>
        </w:numPr>
        <w:pBdr>
          <w:top w:val="nil"/>
          <w:left w:val="nil"/>
          <w:bottom w:val="nil"/>
          <w:right w:val="nil"/>
          <w:between w:val="nil"/>
        </w:pBdr>
        <w:ind w:left="567" w:hanging="567"/>
        <w:rPr>
          <w:color w:val="000000"/>
          <w:sz w:val="18"/>
          <w:szCs w:val="18"/>
        </w:rPr>
      </w:pPr>
      <w:r w:rsidRPr="009864BB">
        <w:rPr>
          <w:rFonts w:ascii="Verdana" w:eastAsia="Verdana" w:hAnsi="Verdana" w:cs="Verdana"/>
          <w:color w:val="000000"/>
          <w:sz w:val="18"/>
          <w:szCs w:val="18"/>
        </w:rPr>
        <w:t>Promoting citizens' participation in the climate debate;</w:t>
      </w:r>
    </w:p>
    <w:p w14:paraId="48E3B8C1" w14:textId="77777777" w:rsidR="00FC5ABB" w:rsidRPr="009864BB" w:rsidRDefault="000834B4">
      <w:pPr>
        <w:numPr>
          <w:ilvl w:val="0"/>
          <w:numId w:val="1"/>
        </w:numPr>
        <w:pBdr>
          <w:top w:val="nil"/>
          <w:left w:val="nil"/>
          <w:bottom w:val="nil"/>
          <w:right w:val="nil"/>
          <w:between w:val="nil"/>
        </w:pBdr>
        <w:ind w:left="567" w:hanging="567"/>
        <w:rPr>
          <w:color w:val="000000"/>
          <w:sz w:val="18"/>
          <w:szCs w:val="18"/>
        </w:rPr>
      </w:pPr>
      <w:r w:rsidRPr="009864BB">
        <w:rPr>
          <w:rFonts w:ascii="Verdana" w:eastAsia="Verdana" w:hAnsi="Verdana" w:cs="Verdana"/>
          <w:color w:val="000000"/>
          <w:sz w:val="18"/>
          <w:szCs w:val="18"/>
        </w:rPr>
        <w:t xml:space="preserve">Designing/implementing projects that inspire and promote a transition to climate-friendly lifestyles for individuals in their local environments and places of work, including by employers or workers' organisations; </w:t>
      </w:r>
    </w:p>
    <w:p w14:paraId="6333AD89" w14:textId="77777777" w:rsidR="00FC5ABB" w:rsidRPr="009864BB" w:rsidRDefault="000834B4">
      <w:pPr>
        <w:numPr>
          <w:ilvl w:val="0"/>
          <w:numId w:val="1"/>
        </w:numPr>
        <w:pBdr>
          <w:top w:val="nil"/>
          <w:left w:val="nil"/>
          <w:bottom w:val="nil"/>
          <w:right w:val="nil"/>
          <w:between w:val="nil"/>
        </w:pBdr>
        <w:ind w:left="567" w:hanging="567"/>
        <w:rPr>
          <w:color w:val="000000"/>
          <w:sz w:val="18"/>
          <w:szCs w:val="18"/>
        </w:rPr>
      </w:pPr>
      <w:r w:rsidRPr="009864BB">
        <w:rPr>
          <w:rFonts w:ascii="Verdana" w:eastAsia="Verdana" w:hAnsi="Verdana" w:cs="Verdana"/>
          <w:color w:val="000000"/>
          <w:sz w:val="18"/>
          <w:szCs w:val="18"/>
        </w:rPr>
        <w:t>Promoting climate awareness among consumers or encouraging behavioural change and change in social norms in the context of climate crisis;</w:t>
      </w:r>
    </w:p>
    <w:p w14:paraId="50955069" w14:textId="77777777" w:rsidR="00FC5ABB" w:rsidRPr="009864BB" w:rsidRDefault="000834B4">
      <w:pPr>
        <w:numPr>
          <w:ilvl w:val="0"/>
          <w:numId w:val="1"/>
        </w:numPr>
        <w:pBdr>
          <w:top w:val="nil"/>
          <w:left w:val="nil"/>
          <w:bottom w:val="nil"/>
          <w:right w:val="nil"/>
          <w:between w:val="nil"/>
        </w:pBdr>
        <w:ind w:left="567" w:hanging="567"/>
        <w:rPr>
          <w:color w:val="000000"/>
          <w:sz w:val="18"/>
          <w:szCs w:val="18"/>
        </w:rPr>
      </w:pPr>
      <w:r w:rsidRPr="009864BB">
        <w:rPr>
          <w:rFonts w:ascii="Verdana" w:eastAsia="Verdana" w:hAnsi="Verdana" w:cs="Verdana"/>
          <w:color w:val="000000"/>
          <w:sz w:val="18"/>
          <w:szCs w:val="18"/>
        </w:rPr>
        <w:t>Designing/implementing projects that advocate active climate policies at local/regional/national or European level;</w:t>
      </w:r>
    </w:p>
    <w:p w14:paraId="0B3ABEB7" w14:textId="77777777" w:rsidR="00FC5ABB" w:rsidRPr="009864BB" w:rsidRDefault="000834B4">
      <w:pPr>
        <w:numPr>
          <w:ilvl w:val="0"/>
          <w:numId w:val="1"/>
        </w:numPr>
        <w:pBdr>
          <w:top w:val="nil"/>
          <w:left w:val="nil"/>
          <w:bottom w:val="nil"/>
          <w:right w:val="nil"/>
          <w:between w:val="nil"/>
        </w:pBdr>
        <w:ind w:left="567" w:hanging="567"/>
        <w:rPr>
          <w:color w:val="000000"/>
          <w:sz w:val="18"/>
          <w:szCs w:val="18"/>
        </w:rPr>
      </w:pPr>
      <w:r w:rsidRPr="009864BB">
        <w:rPr>
          <w:rFonts w:ascii="Verdana" w:eastAsia="Verdana" w:hAnsi="Verdana" w:cs="Verdana"/>
          <w:color w:val="000000"/>
          <w:sz w:val="18"/>
          <w:szCs w:val="18"/>
        </w:rPr>
        <w:t xml:space="preserve">Promoting climate justice in a broad sense with consideration </w:t>
      </w:r>
      <w:r w:rsidR="001F407E" w:rsidRPr="009864BB">
        <w:rPr>
          <w:rFonts w:ascii="Verdana" w:eastAsia="Verdana" w:hAnsi="Verdana" w:cs="Verdana"/>
          <w:color w:val="000000"/>
          <w:sz w:val="18"/>
          <w:szCs w:val="18"/>
        </w:rPr>
        <w:t xml:space="preserve">for </w:t>
      </w:r>
      <w:r w:rsidRPr="009864BB">
        <w:rPr>
          <w:rFonts w:ascii="Verdana" w:eastAsia="Verdana" w:hAnsi="Verdana" w:cs="Verdana"/>
          <w:color w:val="000000"/>
          <w:sz w:val="18"/>
          <w:szCs w:val="18"/>
        </w:rPr>
        <w:t>human rights and social responsibility of enterprises; encouraging climate awareness among wider, more diversified and/or disadvantaged/marginalised audiences; ensuring that no groups of society are left behind in the transition to a climate-neutral economy and society;</w:t>
      </w:r>
    </w:p>
    <w:p w14:paraId="67B31B8A" w14:textId="77777777" w:rsidR="00FC5ABB" w:rsidRPr="009864BB" w:rsidRDefault="000834B4">
      <w:pPr>
        <w:numPr>
          <w:ilvl w:val="0"/>
          <w:numId w:val="1"/>
        </w:numPr>
        <w:pBdr>
          <w:top w:val="nil"/>
          <w:left w:val="nil"/>
          <w:bottom w:val="nil"/>
          <w:right w:val="nil"/>
          <w:between w:val="nil"/>
        </w:pBdr>
        <w:ind w:left="567" w:hanging="567"/>
        <w:rPr>
          <w:color w:val="000000"/>
          <w:sz w:val="18"/>
          <w:szCs w:val="18"/>
        </w:rPr>
      </w:pPr>
      <w:r w:rsidRPr="009864BB">
        <w:rPr>
          <w:rFonts w:ascii="Verdana" w:eastAsia="Verdana" w:hAnsi="Verdana" w:cs="Verdana"/>
          <w:color w:val="000000"/>
          <w:sz w:val="18"/>
          <w:szCs w:val="18"/>
        </w:rPr>
        <w:t>Promoting climate education at schools of all level</w:t>
      </w:r>
      <w:r w:rsidR="001F407E" w:rsidRPr="009864BB">
        <w:rPr>
          <w:rFonts w:ascii="Verdana" w:eastAsia="Verdana" w:hAnsi="Verdana" w:cs="Verdana"/>
          <w:color w:val="000000"/>
          <w:sz w:val="18"/>
          <w:szCs w:val="18"/>
        </w:rPr>
        <w:t>s</w:t>
      </w:r>
      <w:r w:rsidRPr="009864BB">
        <w:rPr>
          <w:rFonts w:ascii="Verdana" w:eastAsia="Verdana" w:hAnsi="Verdana" w:cs="Verdana"/>
          <w:color w:val="000000"/>
          <w:sz w:val="18"/>
          <w:szCs w:val="18"/>
        </w:rPr>
        <w:t>; designing/implementing projects that raise awareness on climate change and solutions to it among children and young people;</w:t>
      </w:r>
    </w:p>
    <w:p w14:paraId="5D346BA7" w14:textId="77777777" w:rsidR="00FC5ABB" w:rsidRPr="009864BB" w:rsidRDefault="000834B4">
      <w:pPr>
        <w:numPr>
          <w:ilvl w:val="0"/>
          <w:numId w:val="1"/>
        </w:numPr>
        <w:pBdr>
          <w:top w:val="nil"/>
          <w:left w:val="nil"/>
          <w:bottom w:val="nil"/>
          <w:right w:val="nil"/>
          <w:between w:val="nil"/>
        </w:pBdr>
        <w:ind w:left="567" w:hanging="567"/>
        <w:rPr>
          <w:color w:val="000000"/>
          <w:sz w:val="18"/>
          <w:szCs w:val="18"/>
        </w:rPr>
      </w:pPr>
      <w:r w:rsidRPr="009864BB">
        <w:rPr>
          <w:rFonts w:ascii="Verdana" w:eastAsia="Verdana" w:hAnsi="Verdana" w:cs="Verdana"/>
          <w:color w:val="000000"/>
          <w:sz w:val="18"/>
          <w:szCs w:val="18"/>
        </w:rPr>
        <w:t>Raising awareness about impacts of climate change and promot</w:t>
      </w:r>
      <w:r w:rsidR="00FF3B21" w:rsidRPr="009864BB">
        <w:rPr>
          <w:rFonts w:ascii="Verdana" w:eastAsia="Verdana" w:hAnsi="Verdana" w:cs="Verdana"/>
          <w:color w:val="000000"/>
          <w:sz w:val="18"/>
          <w:szCs w:val="18"/>
        </w:rPr>
        <w:t>ing</w:t>
      </w:r>
      <w:r w:rsidRPr="009864BB">
        <w:rPr>
          <w:rFonts w:ascii="Verdana" w:eastAsia="Verdana" w:hAnsi="Verdana" w:cs="Verdana"/>
          <w:color w:val="000000"/>
          <w:sz w:val="18"/>
          <w:szCs w:val="18"/>
        </w:rPr>
        <w:t xml:space="preserve"> actions that aim to increase resilience and adaptation to climate change; </w:t>
      </w:r>
    </w:p>
    <w:p w14:paraId="3F12BC6F" w14:textId="77777777" w:rsidR="00FC5ABB" w:rsidRPr="009864BB" w:rsidRDefault="000834B4">
      <w:pPr>
        <w:numPr>
          <w:ilvl w:val="0"/>
          <w:numId w:val="1"/>
        </w:numPr>
        <w:pBdr>
          <w:top w:val="nil"/>
          <w:left w:val="nil"/>
          <w:bottom w:val="nil"/>
          <w:right w:val="nil"/>
          <w:between w:val="nil"/>
        </w:pBdr>
        <w:ind w:left="567" w:hanging="567"/>
        <w:rPr>
          <w:color w:val="000000"/>
          <w:sz w:val="18"/>
          <w:szCs w:val="18"/>
        </w:rPr>
      </w:pPr>
      <w:r w:rsidRPr="009864BB">
        <w:rPr>
          <w:rFonts w:ascii="Verdana" w:eastAsia="Verdana" w:hAnsi="Verdana" w:cs="Verdana"/>
          <w:color w:val="000000"/>
          <w:sz w:val="18"/>
          <w:szCs w:val="18"/>
        </w:rPr>
        <w:t xml:space="preserve">Promoting civil society involvement in the implementation of climate policies at local/regional/national or European; </w:t>
      </w:r>
    </w:p>
    <w:p w14:paraId="4CD3D533" w14:textId="77777777" w:rsidR="00FC5ABB" w:rsidRPr="009864BB" w:rsidRDefault="000834B4" w:rsidP="002330AC">
      <w:pPr>
        <w:numPr>
          <w:ilvl w:val="0"/>
          <w:numId w:val="1"/>
        </w:numPr>
        <w:pBdr>
          <w:top w:val="nil"/>
          <w:left w:val="nil"/>
          <w:bottom w:val="nil"/>
          <w:right w:val="nil"/>
          <w:between w:val="nil"/>
        </w:pBdr>
        <w:ind w:left="567" w:hanging="567"/>
        <w:rPr>
          <w:color w:val="000000"/>
          <w:sz w:val="18"/>
          <w:szCs w:val="18"/>
        </w:rPr>
      </w:pPr>
      <w:r w:rsidRPr="009864BB">
        <w:rPr>
          <w:rFonts w:ascii="Verdana" w:eastAsia="Verdana" w:hAnsi="Verdana" w:cs="Verdana"/>
          <w:color w:val="000000"/>
          <w:sz w:val="18"/>
          <w:szCs w:val="18"/>
        </w:rPr>
        <w:t>Fostering active citizenship and empowerment though involvement in projects that promote a just transition and creat</w:t>
      </w:r>
      <w:r w:rsidR="00FF3B21" w:rsidRPr="009864BB">
        <w:rPr>
          <w:rFonts w:ascii="Verdana" w:eastAsia="Verdana" w:hAnsi="Verdana" w:cs="Verdana"/>
          <w:color w:val="000000"/>
          <w:sz w:val="18"/>
          <w:szCs w:val="18"/>
        </w:rPr>
        <w:t>ing</w:t>
      </w:r>
      <w:r w:rsidRPr="009864BB">
        <w:rPr>
          <w:rFonts w:ascii="Verdana" w:eastAsia="Verdana" w:hAnsi="Verdana" w:cs="Verdana"/>
          <w:color w:val="000000"/>
          <w:sz w:val="18"/>
          <w:szCs w:val="18"/>
        </w:rPr>
        <w:t xml:space="preserve"> new civic interactions leading to a climate neutral economy;</w:t>
      </w:r>
    </w:p>
    <w:p w14:paraId="75A6EE6D" w14:textId="77777777" w:rsidR="00FC5ABB" w:rsidRPr="009864BB" w:rsidRDefault="000834B4">
      <w:pPr>
        <w:numPr>
          <w:ilvl w:val="0"/>
          <w:numId w:val="1"/>
        </w:numPr>
        <w:pBdr>
          <w:top w:val="nil"/>
          <w:left w:val="nil"/>
          <w:bottom w:val="nil"/>
          <w:right w:val="nil"/>
          <w:between w:val="nil"/>
        </w:pBdr>
        <w:ind w:left="567" w:hanging="567"/>
        <w:rPr>
          <w:color w:val="000000"/>
          <w:sz w:val="18"/>
          <w:szCs w:val="18"/>
        </w:rPr>
      </w:pPr>
      <w:r w:rsidRPr="009864BB">
        <w:rPr>
          <w:rFonts w:ascii="Verdana" w:eastAsia="Verdana" w:hAnsi="Verdana" w:cs="Verdana"/>
          <w:color w:val="000000"/>
          <w:sz w:val="18"/>
          <w:szCs w:val="18"/>
        </w:rPr>
        <w:t>Promoting active youth engagement in proposing and implementing climate solutions, as well as empowering young people to get involved in the decision-making processes on climate and environment policies at local/regional/national or European level.</w:t>
      </w:r>
    </w:p>
    <w:p w14:paraId="2015B0D4" w14:textId="77777777" w:rsidR="00FC5ABB" w:rsidRPr="009864BB" w:rsidRDefault="00FC5ABB">
      <w:pPr>
        <w:ind w:left="340" w:hanging="340"/>
        <w:rPr>
          <w:rFonts w:ascii="Verdana" w:eastAsia="Verdana" w:hAnsi="Verdana" w:cs="Verdana"/>
          <w:sz w:val="18"/>
          <w:szCs w:val="18"/>
        </w:rPr>
      </w:pPr>
    </w:p>
    <w:p w14:paraId="7B2D77C6" w14:textId="77777777" w:rsidR="00FC5ABB" w:rsidRDefault="000834B4">
      <w:pPr>
        <w:rPr>
          <w:rFonts w:ascii="Verdana" w:eastAsia="Verdana" w:hAnsi="Verdana" w:cs="Verdana"/>
          <w:sz w:val="18"/>
          <w:szCs w:val="18"/>
        </w:rPr>
      </w:pPr>
      <w:r w:rsidRPr="009864BB">
        <w:rPr>
          <w:rFonts w:ascii="Verdana" w:eastAsia="Verdana" w:hAnsi="Verdana" w:cs="Verdana"/>
          <w:sz w:val="18"/>
          <w:szCs w:val="18"/>
        </w:rPr>
        <w:t>Literary or scientific</w:t>
      </w:r>
      <w:r w:rsidRPr="009864BB">
        <w:rPr>
          <w:rFonts w:ascii="Verdana" w:eastAsia="Verdana" w:hAnsi="Verdana" w:cs="Verdana"/>
          <w:b/>
          <w:sz w:val="18"/>
          <w:szCs w:val="18"/>
        </w:rPr>
        <w:t xml:space="preserve"> </w:t>
      </w:r>
      <w:r w:rsidRPr="009864BB">
        <w:rPr>
          <w:rFonts w:ascii="Verdana" w:eastAsia="Verdana" w:hAnsi="Verdana" w:cs="Verdana"/>
          <w:sz w:val="18"/>
          <w:szCs w:val="18"/>
        </w:rPr>
        <w:t xml:space="preserve">publications of any kind and on any support, </w:t>
      </w:r>
      <w:proofErr w:type="spellStart"/>
      <w:r w:rsidRPr="009864BB">
        <w:rPr>
          <w:rFonts w:ascii="Verdana" w:eastAsia="Verdana" w:hAnsi="Verdana" w:cs="Verdana"/>
          <w:sz w:val="18"/>
          <w:szCs w:val="18"/>
        </w:rPr>
        <w:t>audiovisual</w:t>
      </w:r>
      <w:proofErr w:type="spellEnd"/>
      <w:r w:rsidRPr="009864BB">
        <w:rPr>
          <w:rFonts w:ascii="Verdana" w:eastAsia="Verdana" w:hAnsi="Verdana" w:cs="Verdana"/>
          <w:sz w:val="18"/>
          <w:szCs w:val="18"/>
        </w:rPr>
        <w:t xml:space="preserve"> products and any kind of artworks are not eligible for the prize.</w:t>
      </w:r>
    </w:p>
    <w:p w14:paraId="1A58E111" w14:textId="77777777" w:rsidR="00FC5ABB" w:rsidRDefault="00FC5ABB">
      <w:pPr>
        <w:rPr>
          <w:rFonts w:ascii="Verdana" w:eastAsia="Verdana" w:hAnsi="Verdana" w:cs="Verdana"/>
          <w:sz w:val="18"/>
          <w:szCs w:val="18"/>
        </w:rPr>
      </w:pPr>
    </w:p>
    <w:p w14:paraId="5EBEFFA6" w14:textId="77777777" w:rsidR="00FC5ABB" w:rsidRDefault="000834B4">
      <w:pPr>
        <w:rPr>
          <w:rFonts w:ascii="Verdana" w:eastAsia="Verdana" w:hAnsi="Verdana" w:cs="Verdana"/>
          <w:sz w:val="18"/>
          <w:szCs w:val="18"/>
        </w:rPr>
      </w:pPr>
      <w:r>
        <w:rPr>
          <w:rFonts w:ascii="Verdana" w:eastAsia="Verdana" w:hAnsi="Verdana" w:cs="Verdana"/>
          <w:sz w:val="18"/>
          <w:szCs w:val="18"/>
        </w:rPr>
        <w:t xml:space="preserve">The full description of requirements and the online application form are available on our webpage: </w:t>
      </w:r>
      <w:hyperlink r:id="rId8">
        <w:r>
          <w:rPr>
            <w:rFonts w:ascii="Verdana" w:eastAsia="Verdana" w:hAnsi="Verdana" w:cs="Verdana"/>
            <w:color w:val="0000FF"/>
            <w:sz w:val="18"/>
            <w:szCs w:val="18"/>
            <w:u w:val="single"/>
          </w:rPr>
          <w:t>http://www.eesc.europa.eu/civilsocietyprize/</w:t>
        </w:r>
      </w:hyperlink>
      <w:r>
        <w:rPr>
          <w:rFonts w:ascii="Verdana" w:eastAsia="Verdana" w:hAnsi="Verdana" w:cs="Verdana"/>
          <w:sz w:val="18"/>
          <w:szCs w:val="18"/>
        </w:rPr>
        <w:t xml:space="preserve"> </w:t>
      </w:r>
    </w:p>
    <w:p w14:paraId="60625F2A" w14:textId="77777777" w:rsidR="00FC5ABB" w:rsidRDefault="00FC5ABB">
      <w:pPr>
        <w:rPr>
          <w:rFonts w:ascii="Verdana" w:eastAsia="Verdana" w:hAnsi="Verdana" w:cs="Verdana"/>
          <w:sz w:val="18"/>
          <w:szCs w:val="18"/>
        </w:rPr>
      </w:pPr>
    </w:p>
    <w:p w14:paraId="38E9C29F" w14:textId="77777777" w:rsidR="00FC5ABB" w:rsidRDefault="00FC5ABB">
      <w:pPr>
        <w:rPr>
          <w:rFonts w:ascii="Verdana" w:eastAsia="Verdana" w:hAnsi="Verdana" w:cs="Verdana"/>
          <w:b/>
          <w:sz w:val="18"/>
          <w:szCs w:val="18"/>
        </w:rPr>
      </w:pPr>
    </w:p>
    <w:p w14:paraId="7ADC2AF8" w14:textId="77777777" w:rsidR="00FC5ABB" w:rsidRDefault="000834B4">
      <w:pPr>
        <w:rPr>
          <w:rFonts w:ascii="Verdana" w:eastAsia="Verdana" w:hAnsi="Verdana" w:cs="Verdana"/>
          <w:b/>
          <w:sz w:val="18"/>
          <w:szCs w:val="18"/>
        </w:rPr>
      </w:pPr>
      <w:r>
        <w:rPr>
          <w:rFonts w:ascii="Verdana" w:eastAsia="Verdana" w:hAnsi="Verdana" w:cs="Verdana"/>
          <w:b/>
          <w:sz w:val="18"/>
          <w:szCs w:val="18"/>
        </w:rPr>
        <w:lastRenderedPageBreak/>
        <w:t>ABOUT THE CIVIL SOCIETY PRIZE</w:t>
      </w:r>
    </w:p>
    <w:p w14:paraId="6B696ACC" w14:textId="77777777" w:rsidR="00FC5ABB" w:rsidRDefault="00FC5ABB">
      <w:pPr>
        <w:rPr>
          <w:rFonts w:ascii="Verdana" w:eastAsia="Verdana" w:hAnsi="Verdana" w:cs="Verdana"/>
          <w:sz w:val="18"/>
          <w:szCs w:val="18"/>
        </w:rPr>
      </w:pPr>
    </w:p>
    <w:p w14:paraId="4632F3F1" w14:textId="77777777" w:rsidR="00FC5ABB" w:rsidRDefault="000834B4">
      <w:pPr>
        <w:rPr>
          <w:rFonts w:ascii="Verdana" w:eastAsia="Verdana" w:hAnsi="Verdana" w:cs="Verdana"/>
          <w:sz w:val="18"/>
          <w:szCs w:val="18"/>
        </w:rPr>
      </w:pPr>
      <w:r>
        <w:rPr>
          <w:rFonts w:ascii="Verdana" w:eastAsia="Verdana" w:hAnsi="Verdana" w:cs="Verdana"/>
          <w:sz w:val="18"/>
          <w:szCs w:val="18"/>
        </w:rPr>
        <w:t>In 2021, the EESC will award its 12</w:t>
      </w:r>
      <w:r>
        <w:rPr>
          <w:rFonts w:ascii="Verdana" w:eastAsia="Verdana" w:hAnsi="Verdana" w:cs="Verdana"/>
          <w:sz w:val="18"/>
          <w:szCs w:val="18"/>
          <w:vertAlign w:val="superscript"/>
        </w:rPr>
        <w:t>th</w:t>
      </w:r>
      <w:r>
        <w:rPr>
          <w:rFonts w:ascii="Verdana" w:eastAsia="Verdana" w:hAnsi="Verdana" w:cs="Verdana"/>
          <w:sz w:val="18"/>
          <w:szCs w:val="18"/>
        </w:rPr>
        <w:t xml:space="preserve"> Civil Society Prize. Every year, dedicated to a different theme of special relevance to the EU, the prize rewards and encourages initiatives and achievements by civil society organisations and/or individuals that have made a significant contribution to promoting the common values that bolster European cohesion and integration. </w:t>
      </w:r>
    </w:p>
    <w:p w14:paraId="2BC54AAE" w14:textId="77777777" w:rsidR="00FC5ABB" w:rsidRDefault="00FC5ABB">
      <w:pPr>
        <w:rPr>
          <w:rFonts w:ascii="Verdana" w:eastAsia="Verdana" w:hAnsi="Verdana" w:cs="Verdana"/>
          <w:sz w:val="18"/>
          <w:szCs w:val="18"/>
        </w:rPr>
      </w:pPr>
    </w:p>
    <w:p w14:paraId="4ACEBECA" w14:textId="783E4876" w:rsidR="00FC5ABB" w:rsidRDefault="000834B4">
      <w:pPr>
        <w:rPr>
          <w:rFonts w:ascii="Verdana" w:eastAsia="Verdana" w:hAnsi="Verdana" w:cs="Verdana"/>
          <w:b/>
          <w:sz w:val="18"/>
          <w:szCs w:val="18"/>
        </w:rPr>
      </w:pPr>
      <w:r w:rsidRPr="00BC1901">
        <w:rPr>
          <w:rFonts w:ascii="Verdana" w:eastAsia="Verdana" w:hAnsi="Verdana" w:cs="Verdana"/>
          <w:sz w:val="18"/>
          <w:szCs w:val="18"/>
        </w:rPr>
        <w:t>In 2020, the EESC replaced it</w:t>
      </w:r>
      <w:r w:rsidR="00BC1901" w:rsidRPr="00BC1901">
        <w:rPr>
          <w:rFonts w:ascii="Verdana" w:eastAsia="Verdana" w:hAnsi="Verdana" w:cs="Verdana"/>
          <w:sz w:val="18"/>
          <w:szCs w:val="18"/>
        </w:rPr>
        <w:t>s Civil Society Prize</w:t>
      </w:r>
      <w:r w:rsidRPr="00BC1901">
        <w:rPr>
          <w:rFonts w:ascii="Verdana" w:eastAsia="Verdana" w:hAnsi="Verdana" w:cs="Verdana"/>
          <w:sz w:val="18"/>
          <w:szCs w:val="18"/>
        </w:rPr>
        <w:t xml:space="preserve"> with a one-off Civil Solidarity Prize </w:t>
      </w:r>
      <w:r w:rsidR="00BC1901" w:rsidRPr="00BC1901">
        <w:rPr>
          <w:rFonts w:ascii="Verdana" w:eastAsia="Verdana" w:hAnsi="Verdana" w:cs="Verdana"/>
          <w:sz w:val="18"/>
          <w:szCs w:val="18"/>
        </w:rPr>
        <w:t xml:space="preserve">which was </w:t>
      </w:r>
      <w:r w:rsidRPr="00BC1901">
        <w:rPr>
          <w:rFonts w:ascii="Verdana" w:eastAsia="Verdana" w:hAnsi="Verdana" w:cs="Verdana"/>
          <w:sz w:val="18"/>
          <w:szCs w:val="18"/>
        </w:rPr>
        <w:t>dedicated to the fight against COVID-19.</w:t>
      </w:r>
      <w:r>
        <w:rPr>
          <w:rFonts w:ascii="Verdana" w:eastAsia="Verdana" w:hAnsi="Verdana" w:cs="Verdana"/>
          <w:sz w:val="18"/>
          <w:szCs w:val="18"/>
        </w:rPr>
        <w:t xml:space="preserve"> With that award, the EESC paid tribute to 23 civil society organisations, individuals and private companies from across the EU who had shown exceptional solidarity and civic responsibility in battling the pandemic and cushioning its terrible blows. In 2019, the Civil Society Prize celebrated gender equality and women</w:t>
      </w:r>
      <w:r w:rsidR="00471B3F">
        <w:rPr>
          <w:rFonts w:ascii="Verdana" w:eastAsia="Verdana" w:hAnsi="Verdana" w:cs="Verdana"/>
          <w:sz w:val="18"/>
          <w:szCs w:val="18"/>
        </w:rPr>
        <w:t>'s</w:t>
      </w:r>
      <w:r>
        <w:rPr>
          <w:rFonts w:ascii="Verdana" w:eastAsia="Verdana" w:hAnsi="Verdana" w:cs="Verdana"/>
          <w:sz w:val="18"/>
          <w:szCs w:val="18"/>
        </w:rPr>
        <w:t xml:space="preserve"> empowerment.</w:t>
      </w:r>
    </w:p>
    <w:p w14:paraId="787A3375" w14:textId="77777777" w:rsidR="00FC5ABB" w:rsidRDefault="00FC5ABB">
      <w:pPr>
        <w:rPr>
          <w:rFonts w:ascii="Verdana" w:eastAsia="Verdana" w:hAnsi="Verdana" w:cs="Verdana"/>
          <w:b/>
          <w:sz w:val="18"/>
          <w:szCs w:val="18"/>
        </w:rPr>
      </w:pPr>
    </w:p>
    <w:p w14:paraId="0314F4D0" w14:textId="62EF3F5B" w:rsidR="00FC5ABB" w:rsidRDefault="000834B4">
      <w:pPr>
        <w:rPr>
          <w:rFonts w:ascii="Verdana" w:eastAsia="Verdana" w:hAnsi="Verdana" w:cs="Verdana"/>
          <w:sz w:val="18"/>
          <w:szCs w:val="18"/>
        </w:rPr>
      </w:pPr>
      <w:r>
        <w:rPr>
          <w:rFonts w:ascii="Verdana" w:eastAsia="Verdana" w:hAnsi="Verdana" w:cs="Verdana"/>
          <w:sz w:val="18"/>
          <w:szCs w:val="18"/>
        </w:rPr>
        <w:t xml:space="preserve">We kindly invite you to encourage civil society organisations in your country </w:t>
      </w:r>
      <w:r w:rsidR="00BC1901" w:rsidRPr="00BC1901">
        <w:rPr>
          <w:rFonts w:ascii="Verdana" w:eastAsia="Verdana" w:hAnsi="Verdana" w:cs="Verdana"/>
          <w:sz w:val="18"/>
          <w:szCs w:val="18"/>
        </w:rPr>
        <w:t xml:space="preserve">or in your network </w:t>
      </w:r>
      <w:r w:rsidRPr="00BC1901">
        <w:rPr>
          <w:rFonts w:ascii="Verdana" w:eastAsia="Verdana" w:hAnsi="Verdana" w:cs="Verdana"/>
          <w:sz w:val="18"/>
          <w:szCs w:val="18"/>
        </w:rPr>
        <w:t>to</w:t>
      </w:r>
      <w:r>
        <w:rPr>
          <w:rFonts w:ascii="Verdana" w:eastAsia="Verdana" w:hAnsi="Verdana" w:cs="Verdana"/>
          <w:sz w:val="18"/>
          <w:szCs w:val="18"/>
        </w:rPr>
        <w:t xml:space="preserve"> apply for the EESC Civil Society Prize 2021 and thus help valuable projects win recognition.</w:t>
      </w:r>
    </w:p>
    <w:p w14:paraId="560072DA" w14:textId="77777777" w:rsidR="00FC5ABB" w:rsidRDefault="00FC5ABB">
      <w:pPr>
        <w:rPr>
          <w:rFonts w:ascii="Verdana" w:eastAsia="Verdana" w:hAnsi="Verdana" w:cs="Verdana"/>
          <w:sz w:val="18"/>
          <w:szCs w:val="18"/>
        </w:rPr>
      </w:pPr>
    </w:p>
    <w:p w14:paraId="6A43043D" w14:textId="77777777" w:rsidR="00FC5ABB" w:rsidRDefault="000834B4">
      <w:pPr>
        <w:spacing w:line="276" w:lineRule="auto"/>
        <w:jc w:val="center"/>
        <w:rPr>
          <w:rFonts w:ascii="Verdana" w:eastAsia="Verdana" w:hAnsi="Verdana" w:cs="Verdana"/>
          <w:b/>
          <w:sz w:val="18"/>
          <w:szCs w:val="18"/>
        </w:rPr>
      </w:pPr>
      <w:r>
        <w:rPr>
          <w:rFonts w:ascii="Verdana" w:eastAsia="Verdana" w:hAnsi="Verdana" w:cs="Verdana"/>
          <w:b/>
          <w:sz w:val="18"/>
          <w:szCs w:val="18"/>
        </w:rPr>
        <w:t>For more information, please contact:</w:t>
      </w:r>
    </w:p>
    <w:p w14:paraId="28069059" w14:textId="77777777" w:rsidR="00FC5ABB" w:rsidRDefault="000834B4">
      <w:pPr>
        <w:spacing w:line="240" w:lineRule="auto"/>
        <w:ind w:left="360"/>
        <w:jc w:val="center"/>
        <w:rPr>
          <w:rFonts w:ascii="Verdana" w:eastAsia="Verdana" w:hAnsi="Verdana" w:cs="Verdana"/>
          <w:sz w:val="18"/>
          <w:szCs w:val="18"/>
        </w:rPr>
      </w:pPr>
      <w:r>
        <w:rPr>
          <w:rFonts w:ascii="Verdana" w:eastAsia="Verdana" w:hAnsi="Verdana" w:cs="Verdana"/>
          <w:sz w:val="18"/>
          <w:szCs w:val="18"/>
        </w:rPr>
        <w:t>EESC Press Unit – Laura Lui</w:t>
      </w:r>
      <w:r>
        <w:rPr>
          <w:rFonts w:ascii="Verdana" w:eastAsia="Verdana" w:hAnsi="Verdana" w:cs="Verdana"/>
          <w:sz w:val="18"/>
          <w:szCs w:val="18"/>
        </w:rPr>
        <w:br/>
        <w:t>+ 32 (0)2 546 91 89</w:t>
      </w:r>
    </w:p>
    <w:p w14:paraId="1EDC674C" w14:textId="77777777" w:rsidR="00FC5ABB" w:rsidRDefault="006F17BC">
      <w:pPr>
        <w:jc w:val="center"/>
        <w:rPr>
          <w:rFonts w:ascii="Verdana" w:eastAsia="Verdana" w:hAnsi="Verdana" w:cs="Verdana"/>
          <w:sz w:val="18"/>
          <w:szCs w:val="18"/>
        </w:rPr>
      </w:pPr>
      <w:hyperlink r:id="rId9">
        <w:r w:rsidR="000834B4">
          <w:rPr>
            <w:rFonts w:ascii="Verdana" w:eastAsia="Verdana" w:hAnsi="Verdana" w:cs="Verdana"/>
            <w:color w:val="0000FF"/>
            <w:sz w:val="18"/>
            <w:szCs w:val="18"/>
            <w:u w:val="single"/>
          </w:rPr>
          <w:t>laurairena.lui@eesc.europa.eu</w:t>
        </w:r>
      </w:hyperlink>
    </w:p>
    <w:p w14:paraId="08739499" w14:textId="77777777" w:rsidR="00FC5ABB" w:rsidRDefault="000834B4">
      <w:pPr>
        <w:spacing w:line="240" w:lineRule="auto"/>
        <w:ind w:left="360"/>
        <w:jc w:val="center"/>
        <w:rPr>
          <w:rFonts w:ascii="Verdana" w:eastAsia="Verdana" w:hAnsi="Verdana" w:cs="Verdana"/>
          <w:b/>
          <w:sz w:val="18"/>
          <w:szCs w:val="18"/>
        </w:rPr>
      </w:pPr>
      <w:r>
        <w:rPr>
          <w:rFonts w:ascii="Verdana" w:eastAsia="Verdana" w:hAnsi="Verdana" w:cs="Verdana"/>
          <w:b/>
          <w:sz w:val="18"/>
          <w:szCs w:val="18"/>
        </w:rPr>
        <w:t>@EESC_PRESS</w:t>
      </w:r>
    </w:p>
    <w:p w14:paraId="551857B8" w14:textId="77777777" w:rsidR="00FC5ABB" w:rsidRDefault="00FC5ABB">
      <w:pPr>
        <w:rPr>
          <w:rFonts w:ascii="Verdana" w:eastAsia="Verdana" w:hAnsi="Verdana" w:cs="Verdana"/>
          <w:b/>
          <w:sz w:val="18"/>
          <w:szCs w:val="18"/>
        </w:rPr>
      </w:pPr>
    </w:p>
    <w:p w14:paraId="21EA1925" w14:textId="77777777" w:rsidR="00FC5ABB" w:rsidRDefault="00FC5ABB">
      <w:pPr>
        <w:rPr>
          <w:rFonts w:ascii="Verdana" w:eastAsia="Verdana" w:hAnsi="Verdana" w:cs="Verdana"/>
          <w:b/>
          <w:sz w:val="18"/>
          <w:szCs w:val="18"/>
        </w:rPr>
      </w:pPr>
    </w:p>
    <w:p w14:paraId="2CD3581D" w14:textId="77777777" w:rsidR="00FC5ABB" w:rsidRDefault="00FC5ABB">
      <w:pPr>
        <w:pBdr>
          <w:top w:val="nil"/>
          <w:left w:val="nil"/>
          <w:bottom w:val="nil"/>
          <w:right w:val="nil"/>
          <w:between w:val="nil"/>
        </w:pBdr>
        <w:rPr>
          <w:rFonts w:ascii="Verdana" w:eastAsia="Verdana" w:hAnsi="Verdana" w:cs="Verdana"/>
          <w:color w:val="000000"/>
          <w:sz w:val="16"/>
          <w:szCs w:val="16"/>
        </w:rPr>
      </w:pPr>
    </w:p>
    <w:p w14:paraId="42E828CD" w14:textId="67E3FEAA" w:rsidR="00FC5ABB" w:rsidRDefault="000834B4">
      <w:pPr>
        <w:pBdr>
          <w:top w:val="single" w:sz="4" w:space="0" w:color="000000"/>
          <w:left w:val="nil"/>
          <w:bottom w:val="single" w:sz="4" w:space="0" w:color="000000"/>
          <w:right w:val="nil"/>
          <w:between w:val="nil"/>
        </w:pBdr>
        <w:rPr>
          <w:rFonts w:ascii="Verdana" w:eastAsia="Verdana" w:hAnsi="Verdana" w:cs="Verdana"/>
          <w:i/>
          <w:color w:val="000000"/>
          <w:sz w:val="14"/>
          <w:szCs w:val="14"/>
        </w:rPr>
      </w:pPr>
      <w:r>
        <w:rPr>
          <w:rFonts w:ascii="Verdana" w:eastAsia="Verdana" w:hAnsi="Verdana" w:cs="Verdana"/>
          <w:i/>
          <w:color w:val="000000"/>
          <w:sz w:val="14"/>
          <w:szCs w:val="14"/>
        </w:rPr>
        <w:t>The European Economic and Social Committee is an institutional consultative body established by the 1957 Treaty of Rome. The Committee has 3</w:t>
      </w:r>
      <w:r w:rsidR="00591558">
        <w:rPr>
          <w:rFonts w:ascii="Verdana" w:eastAsia="Verdana" w:hAnsi="Verdana" w:cs="Verdana"/>
          <w:i/>
          <w:color w:val="000000"/>
          <w:sz w:val="14"/>
          <w:szCs w:val="14"/>
        </w:rPr>
        <w:t>29</w:t>
      </w:r>
      <w:r>
        <w:rPr>
          <w:rFonts w:ascii="Verdana" w:eastAsia="Verdana" w:hAnsi="Verdana" w:cs="Verdana"/>
          <w:i/>
          <w:color w:val="000000"/>
          <w:sz w:val="14"/>
          <w:szCs w:val="14"/>
        </w:rPr>
        <w:t xml:space="preserve"> members from across Europe, who are appointed by the Council of the European Union. It represents the various economic and social components of organised civil society. Its consultative role enables its members, and hence the organisations they represent, to participate in the EU decision-making process.</w:t>
      </w:r>
    </w:p>
    <w:p w14:paraId="5F721943" w14:textId="77777777" w:rsidR="00FC5ABB" w:rsidRDefault="00FC5ABB">
      <w:pPr>
        <w:pBdr>
          <w:top w:val="nil"/>
          <w:left w:val="nil"/>
          <w:bottom w:val="nil"/>
          <w:right w:val="nil"/>
          <w:between w:val="nil"/>
        </w:pBdr>
        <w:rPr>
          <w:rFonts w:ascii="Verdana" w:eastAsia="Verdana" w:hAnsi="Verdana" w:cs="Verdana"/>
          <w:color w:val="000000"/>
          <w:sz w:val="16"/>
          <w:szCs w:val="16"/>
        </w:rPr>
      </w:pPr>
    </w:p>
    <w:p w14:paraId="3740028C" w14:textId="77777777" w:rsidR="00FC5ABB" w:rsidRDefault="000834B4">
      <w:pPr>
        <w:pBdr>
          <w:top w:val="nil"/>
          <w:left w:val="nil"/>
          <w:bottom w:val="nil"/>
          <w:right w:val="nil"/>
          <w:between w:val="nil"/>
        </w:pBdr>
        <w:rPr>
          <w:color w:val="000000"/>
        </w:rPr>
      </w:pPr>
      <w:r>
        <w:rPr>
          <w:rFonts w:ascii="Verdana" w:eastAsia="Verdana" w:hAnsi="Verdana" w:cs="Verdana"/>
          <w:color w:val="000000"/>
          <w:sz w:val="16"/>
          <w:szCs w:val="16"/>
        </w:rPr>
        <w:t xml:space="preserve">If you no longer wish to receive these messages, please send an e-mail to: </w:t>
      </w:r>
      <w:hyperlink r:id="rId10">
        <w:r>
          <w:rPr>
            <w:rFonts w:ascii="Verdana" w:eastAsia="Verdana" w:hAnsi="Verdana" w:cs="Verdana"/>
            <w:color w:val="0000FF"/>
            <w:sz w:val="16"/>
            <w:szCs w:val="16"/>
            <w:u w:val="single"/>
          </w:rPr>
          <w:t>press@eesc.europa.eu</w:t>
        </w:r>
      </w:hyperlink>
    </w:p>
    <w:p w14:paraId="2DAE7B38" w14:textId="77777777" w:rsidR="00FC5ABB" w:rsidRDefault="00FC5ABB">
      <w:pPr>
        <w:rPr>
          <w:rFonts w:ascii="Verdana" w:eastAsia="Verdana" w:hAnsi="Verdana" w:cs="Verdana"/>
          <w:b/>
          <w:sz w:val="18"/>
          <w:szCs w:val="18"/>
        </w:rPr>
      </w:pPr>
    </w:p>
    <w:p w14:paraId="19B9DC54" w14:textId="77777777" w:rsidR="00FC5ABB" w:rsidRDefault="00FC5ABB">
      <w:pPr>
        <w:rPr>
          <w:rFonts w:ascii="Verdana" w:eastAsia="Verdana" w:hAnsi="Verdana" w:cs="Verdana"/>
          <w:b/>
          <w:sz w:val="18"/>
          <w:szCs w:val="18"/>
        </w:rPr>
      </w:pPr>
    </w:p>
    <w:p w14:paraId="0A4632D9" w14:textId="77777777" w:rsidR="00FC5ABB" w:rsidRDefault="00FC5ABB">
      <w:pPr>
        <w:rPr>
          <w:rFonts w:ascii="Verdana" w:eastAsia="Verdana" w:hAnsi="Verdana" w:cs="Verdana"/>
          <w:sz w:val="18"/>
          <w:szCs w:val="18"/>
        </w:rPr>
      </w:pPr>
    </w:p>
    <w:p w14:paraId="42196861" w14:textId="77777777" w:rsidR="00FC5ABB" w:rsidRDefault="00FC5ABB">
      <w:pPr>
        <w:rPr>
          <w:rFonts w:ascii="Verdana" w:eastAsia="Verdana" w:hAnsi="Verdana" w:cs="Verdana"/>
          <w:sz w:val="18"/>
          <w:szCs w:val="18"/>
        </w:rPr>
      </w:pPr>
    </w:p>
    <w:p w14:paraId="63C617E5" w14:textId="77777777" w:rsidR="00FC5ABB" w:rsidRDefault="00FC5ABB">
      <w:pPr>
        <w:rPr>
          <w:rFonts w:ascii="Verdana" w:eastAsia="Verdana" w:hAnsi="Verdana" w:cs="Verdana"/>
          <w:sz w:val="18"/>
          <w:szCs w:val="18"/>
        </w:rPr>
      </w:pPr>
    </w:p>
    <w:sectPr w:rsidR="00FC5ABB">
      <w:footerReference w:type="default" r:id="rId11"/>
      <w:pgSz w:w="11907" w:h="16839"/>
      <w:pgMar w:top="993" w:right="1417" w:bottom="1417" w:left="1417"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DF5D725" w14:textId="77777777" w:rsidR="006F17BC" w:rsidRDefault="006F17BC">
      <w:pPr>
        <w:spacing w:line="240" w:lineRule="auto"/>
      </w:pPr>
      <w:r>
        <w:separator/>
      </w:r>
    </w:p>
  </w:endnote>
  <w:endnote w:type="continuationSeparator" w:id="0">
    <w:p w14:paraId="4CC401F6" w14:textId="77777777" w:rsidR="006F17BC" w:rsidRDefault="006F17B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C4FDA58" w14:textId="77777777" w:rsidR="00FC5ABB" w:rsidRDefault="00FC5ABB">
    <w:pPr>
      <w:pBdr>
        <w:top w:val="nil"/>
        <w:left w:val="nil"/>
        <w:bottom w:val="nil"/>
        <w:right w:val="nil"/>
        <w:between w:val="nil"/>
      </w:pBdr>
      <w:rPr>
        <w:color w:val="000000"/>
      </w:rPr>
    </w:pPr>
  </w:p>
  <w:p w14:paraId="0E781FF0" w14:textId="77777777" w:rsidR="00FC5ABB" w:rsidRDefault="00FC5ABB"/>
  <w:p w14:paraId="316E017C" w14:textId="77777777" w:rsidR="00FC5ABB" w:rsidRDefault="00FC5ABB">
    <w:pPr>
      <w:pBdr>
        <w:top w:val="nil"/>
        <w:left w:val="nil"/>
        <w:bottom w:val="nil"/>
        <w:right w:val="nil"/>
        <w:between w:val="nil"/>
      </w:pBdr>
      <w:rPr>
        <w:color w:val="000000"/>
      </w:rPr>
    </w:pPr>
  </w:p>
  <w:p w14:paraId="643BB239" w14:textId="77777777" w:rsidR="00FC5ABB" w:rsidRDefault="00FC5ABB"/>
  <w:p w14:paraId="6131116E" w14:textId="77777777" w:rsidR="00FC5ABB" w:rsidRDefault="000834B4">
    <w:pPr>
      <w:spacing w:line="240" w:lineRule="auto"/>
      <w:jc w:val="center"/>
      <w:rPr>
        <w:rFonts w:ascii="Verdana" w:eastAsia="Verdana" w:hAnsi="Verdana" w:cs="Verdana"/>
        <w:sz w:val="16"/>
        <w:szCs w:val="16"/>
      </w:rPr>
    </w:pPr>
    <w:r>
      <w:rPr>
        <w:rFonts w:ascii="Verdana" w:eastAsia="Verdana" w:hAnsi="Verdana" w:cs="Verdana"/>
        <w:sz w:val="16"/>
        <w:szCs w:val="16"/>
      </w:rPr>
      <w:t xml:space="preserve">Rue </w:t>
    </w:r>
    <w:proofErr w:type="spellStart"/>
    <w:r>
      <w:rPr>
        <w:rFonts w:ascii="Verdana" w:eastAsia="Verdana" w:hAnsi="Verdana" w:cs="Verdana"/>
        <w:sz w:val="16"/>
        <w:szCs w:val="16"/>
      </w:rPr>
      <w:t>Belliard</w:t>
    </w:r>
    <w:proofErr w:type="spellEnd"/>
    <w:r>
      <w:rPr>
        <w:rFonts w:ascii="Verdana" w:eastAsia="Verdana" w:hAnsi="Verdana" w:cs="Verdana"/>
        <w:sz w:val="16"/>
        <w:szCs w:val="16"/>
      </w:rPr>
      <w:t>/</w:t>
    </w:r>
    <w:proofErr w:type="spellStart"/>
    <w:r>
      <w:rPr>
        <w:rFonts w:ascii="Verdana" w:eastAsia="Verdana" w:hAnsi="Verdana" w:cs="Verdana"/>
        <w:sz w:val="16"/>
        <w:szCs w:val="16"/>
      </w:rPr>
      <w:t>Belliardstraat</w:t>
    </w:r>
    <w:proofErr w:type="spellEnd"/>
    <w:r>
      <w:rPr>
        <w:rFonts w:ascii="Verdana" w:eastAsia="Verdana" w:hAnsi="Verdana" w:cs="Verdana"/>
        <w:sz w:val="16"/>
        <w:szCs w:val="16"/>
      </w:rPr>
      <w:t xml:space="preserve"> 99 – 1040 </w:t>
    </w:r>
    <w:proofErr w:type="spellStart"/>
    <w:r>
      <w:rPr>
        <w:rFonts w:ascii="Verdana" w:eastAsia="Verdana" w:hAnsi="Verdana" w:cs="Verdana"/>
        <w:sz w:val="16"/>
        <w:szCs w:val="16"/>
      </w:rPr>
      <w:t>Bruxelles</w:t>
    </w:r>
    <w:proofErr w:type="spellEnd"/>
    <w:r>
      <w:rPr>
        <w:rFonts w:ascii="Verdana" w:eastAsia="Verdana" w:hAnsi="Verdana" w:cs="Verdana"/>
        <w:sz w:val="16"/>
        <w:szCs w:val="16"/>
      </w:rPr>
      <w:t>/Brussel – BELGIQUE/BELGIË</w:t>
    </w:r>
  </w:p>
  <w:p w14:paraId="32768D84" w14:textId="77777777" w:rsidR="00FC5ABB" w:rsidRDefault="000834B4">
    <w:pPr>
      <w:spacing w:line="240" w:lineRule="auto"/>
      <w:jc w:val="center"/>
      <w:rPr>
        <w:rFonts w:ascii="Verdana" w:eastAsia="Verdana" w:hAnsi="Verdana" w:cs="Verdana"/>
        <w:sz w:val="16"/>
        <w:szCs w:val="16"/>
      </w:rPr>
    </w:pPr>
    <w:r>
      <w:rPr>
        <w:rFonts w:ascii="Verdana" w:eastAsia="Verdana" w:hAnsi="Verdana" w:cs="Verdana"/>
        <w:sz w:val="16"/>
        <w:szCs w:val="16"/>
      </w:rPr>
      <w:t>Tel. +32 2 546 9779 – Fax +32 25469764</w:t>
    </w:r>
  </w:p>
  <w:p w14:paraId="091FD1A8" w14:textId="77777777" w:rsidR="00FC5ABB" w:rsidRDefault="000834B4">
    <w:pPr>
      <w:spacing w:line="240" w:lineRule="auto"/>
      <w:jc w:val="center"/>
      <w:rPr>
        <w:rFonts w:ascii="Verdana" w:eastAsia="Verdana" w:hAnsi="Verdana" w:cs="Verdana"/>
        <w:sz w:val="16"/>
        <w:szCs w:val="16"/>
      </w:rPr>
    </w:pPr>
    <w:r>
      <w:rPr>
        <w:rFonts w:ascii="Verdana" w:eastAsia="Verdana" w:hAnsi="Verdana" w:cs="Verdana"/>
        <w:sz w:val="16"/>
        <w:szCs w:val="16"/>
      </w:rPr>
      <w:t xml:space="preserve">E-mail: </w:t>
    </w:r>
    <w:hyperlink r:id="rId1">
      <w:r>
        <w:rPr>
          <w:rFonts w:ascii="Verdana" w:eastAsia="Verdana" w:hAnsi="Verdana" w:cs="Verdana"/>
          <w:color w:val="0000FF"/>
          <w:sz w:val="16"/>
          <w:szCs w:val="16"/>
          <w:u w:val="single"/>
        </w:rPr>
        <w:t>press@eesc.europa.eu</w:t>
      </w:r>
    </w:hyperlink>
    <w:r>
      <w:rPr>
        <w:rFonts w:ascii="Verdana" w:eastAsia="Verdana" w:hAnsi="Verdana" w:cs="Verdana"/>
        <w:sz w:val="16"/>
        <w:szCs w:val="16"/>
      </w:rPr>
      <w:t xml:space="preserve"> – Internet: </w:t>
    </w:r>
    <w:hyperlink r:id="rId2">
      <w:r>
        <w:rPr>
          <w:rFonts w:ascii="Verdana" w:eastAsia="Verdana" w:hAnsi="Verdana" w:cs="Verdana"/>
          <w:color w:val="0000FF"/>
          <w:sz w:val="16"/>
          <w:szCs w:val="16"/>
          <w:u w:val="single"/>
        </w:rPr>
        <w:t>www.eesc.europa.eu</w:t>
      </w:r>
    </w:hyperlink>
  </w:p>
  <w:p w14:paraId="24BABF33" w14:textId="77777777" w:rsidR="00FC5ABB" w:rsidRDefault="000834B4">
    <w:pPr>
      <w:pBdr>
        <w:top w:val="nil"/>
        <w:left w:val="nil"/>
        <w:bottom w:val="nil"/>
        <w:right w:val="nil"/>
        <w:between w:val="nil"/>
      </w:pBdr>
      <w:jc w:val="center"/>
      <w:rPr>
        <w:color w:val="000000"/>
      </w:rPr>
    </w:pPr>
    <w:r>
      <w:rPr>
        <w:rFonts w:ascii="Verdana" w:eastAsia="Verdana" w:hAnsi="Verdana" w:cs="Verdana"/>
        <w:color w:val="000000"/>
        <w:sz w:val="16"/>
        <w:szCs w:val="16"/>
      </w:rPr>
      <w:t>Follow the EESC on   </w:t>
    </w:r>
    <w:r>
      <w:rPr>
        <w:color w:val="000000"/>
      </w:rPr>
      <w:t>  </w:t>
    </w:r>
  </w:p>
  <w:p w14:paraId="2B45BE9A" w14:textId="77777777" w:rsidR="00FC5ABB" w:rsidRDefault="00FC5ABB">
    <w:pPr>
      <w:pBdr>
        <w:top w:val="nil"/>
        <w:left w:val="nil"/>
        <w:bottom w:val="nil"/>
        <w:right w:val="nil"/>
        <w:between w:val="nil"/>
      </w:pBdr>
      <w:rPr>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7AF2B0E" w14:textId="77777777" w:rsidR="006F17BC" w:rsidRDefault="006F17BC">
      <w:pPr>
        <w:spacing w:line="240" w:lineRule="auto"/>
      </w:pPr>
      <w:r>
        <w:separator/>
      </w:r>
    </w:p>
  </w:footnote>
  <w:footnote w:type="continuationSeparator" w:id="0">
    <w:p w14:paraId="477BC6A6" w14:textId="77777777" w:rsidR="006F17BC" w:rsidRDefault="006F17BC">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E83442C"/>
    <w:multiLevelType w:val="multilevel"/>
    <w:tmpl w:val="3F086E9C"/>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C5ABB"/>
    <w:rsid w:val="00001DC7"/>
    <w:rsid w:val="00026A91"/>
    <w:rsid w:val="00027A2C"/>
    <w:rsid w:val="000834B4"/>
    <w:rsid w:val="00120C86"/>
    <w:rsid w:val="001F407E"/>
    <w:rsid w:val="00210B05"/>
    <w:rsid w:val="00216A57"/>
    <w:rsid w:val="002330AC"/>
    <w:rsid w:val="002432AC"/>
    <w:rsid w:val="003329DA"/>
    <w:rsid w:val="003506A7"/>
    <w:rsid w:val="00471B3F"/>
    <w:rsid w:val="004B2C0A"/>
    <w:rsid w:val="004E3CCD"/>
    <w:rsid w:val="00581AA7"/>
    <w:rsid w:val="00591558"/>
    <w:rsid w:val="00591CEA"/>
    <w:rsid w:val="005C74BE"/>
    <w:rsid w:val="00661714"/>
    <w:rsid w:val="006F17BC"/>
    <w:rsid w:val="00705CEF"/>
    <w:rsid w:val="007726FB"/>
    <w:rsid w:val="00790A00"/>
    <w:rsid w:val="00857322"/>
    <w:rsid w:val="008F6385"/>
    <w:rsid w:val="009124F5"/>
    <w:rsid w:val="00921EC6"/>
    <w:rsid w:val="0093291A"/>
    <w:rsid w:val="00973391"/>
    <w:rsid w:val="009864BB"/>
    <w:rsid w:val="00A37FE5"/>
    <w:rsid w:val="00BC1901"/>
    <w:rsid w:val="00C10ECC"/>
    <w:rsid w:val="00C323C5"/>
    <w:rsid w:val="00C51F7E"/>
    <w:rsid w:val="00D35158"/>
    <w:rsid w:val="00D469F4"/>
    <w:rsid w:val="00D52BAC"/>
    <w:rsid w:val="00D72BDA"/>
    <w:rsid w:val="00D958C0"/>
    <w:rsid w:val="00DA682E"/>
    <w:rsid w:val="00DB26EA"/>
    <w:rsid w:val="00DC2B55"/>
    <w:rsid w:val="00DE73DE"/>
    <w:rsid w:val="00FC5ABB"/>
    <w:rsid w:val="00FD34B1"/>
    <w:rsid w:val="00FF3B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6E9B0F"/>
  <w15:docId w15:val="{44960F18-6347-4D99-962D-CC5EB16606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en-GB" w:eastAsia="en-GB" w:bidi="ar-SA"/>
      </w:rPr>
    </w:rPrDefault>
    <w:pPrDefault>
      <w:pPr>
        <w:spacing w:line="288"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ind w:left="567" w:hanging="567"/>
      <w:outlineLvl w:val="0"/>
    </w:pPr>
  </w:style>
  <w:style w:type="paragraph" w:styleId="Heading2">
    <w:name w:val="heading 2"/>
    <w:basedOn w:val="Normal"/>
    <w:next w:val="Normal"/>
    <w:pPr>
      <w:ind w:left="567" w:hanging="567"/>
      <w:outlineLvl w:val="1"/>
    </w:pPr>
  </w:style>
  <w:style w:type="paragraph" w:styleId="Heading3">
    <w:name w:val="heading 3"/>
    <w:basedOn w:val="Normal"/>
    <w:next w:val="Normal"/>
    <w:pPr>
      <w:ind w:left="567" w:hanging="567"/>
      <w:outlineLvl w:val="2"/>
    </w:pPr>
  </w:style>
  <w:style w:type="paragraph" w:styleId="Heading4">
    <w:name w:val="heading 4"/>
    <w:basedOn w:val="Normal"/>
    <w:next w:val="Normal"/>
    <w:pPr>
      <w:ind w:left="567" w:hanging="567"/>
      <w:outlineLvl w:val="3"/>
    </w:pPr>
  </w:style>
  <w:style w:type="paragraph" w:styleId="Heading5">
    <w:name w:val="heading 5"/>
    <w:basedOn w:val="Normal"/>
    <w:next w:val="Normal"/>
    <w:pPr>
      <w:ind w:left="567" w:hanging="567"/>
      <w:outlineLvl w:val="4"/>
    </w:pPr>
  </w:style>
  <w:style w:type="paragraph" w:styleId="Heading6">
    <w:name w:val="heading 6"/>
    <w:basedOn w:val="Normal"/>
    <w:next w:val="Normal"/>
    <w:pPr>
      <w:ind w:left="567" w:hanging="567"/>
      <w:outlineLvl w:val="5"/>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character" w:styleId="CommentReference">
    <w:name w:val="annotation reference"/>
    <w:basedOn w:val="DefaultParagraphFont"/>
    <w:uiPriority w:val="99"/>
    <w:semiHidden/>
    <w:unhideWhenUsed/>
    <w:rsid w:val="000834B4"/>
    <w:rPr>
      <w:sz w:val="16"/>
      <w:szCs w:val="16"/>
    </w:rPr>
  </w:style>
  <w:style w:type="paragraph" w:styleId="CommentText">
    <w:name w:val="annotation text"/>
    <w:basedOn w:val="Normal"/>
    <w:link w:val="CommentTextChar"/>
    <w:uiPriority w:val="99"/>
    <w:semiHidden/>
    <w:unhideWhenUsed/>
    <w:rsid w:val="000834B4"/>
    <w:pPr>
      <w:spacing w:line="240" w:lineRule="auto"/>
    </w:pPr>
    <w:rPr>
      <w:sz w:val="20"/>
      <w:szCs w:val="20"/>
    </w:rPr>
  </w:style>
  <w:style w:type="character" w:customStyle="1" w:styleId="CommentTextChar">
    <w:name w:val="Comment Text Char"/>
    <w:basedOn w:val="DefaultParagraphFont"/>
    <w:link w:val="CommentText"/>
    <w:uiPriority w:val="99"/>
    <w:semiHidden/>
    <w:rsid w:val="000834B4"/>
    <w:rPr>
      <w:sz w:val="20"/>
      <w:szCs w:val="20"/>
    </w:rPr>
  </w:style>
  <w:style w:type="paragraph" w:styleId="CommentSubject">
    <w:name w:val="annotation subject"/>
    <w:basedOn w:val="CommentText"/>
    <w:next w:val="CommentText"/>
    <w:link w:val="CommentSubjectChar"/>
    <w:uiPriority w:val="99"/>
    <w:semiHidden/>
    <w:unhideWhenUsed/>
    <w:rsid w:val="000834B4"/>
    <w:rPr>
      <w:b/>
      <w:bCs/>
    </w:rPr>
  </w:style>
  <w:style w:type="character" w:customStyle="1" w:styleId="CommentSubjectChar">
    <w:name w:val="Comment Subject Char"/>
    <w:basedOn w:val="CommentTextChar"/>
    <w:link w:val="CommentSubject"/>
    <w:uiPriority w:val="99"/>
    <w:semiHidden/>
    <w:rsid w:val="000834B4"/>
    <w:rPr>
      <w:b/>
      <w:bCs/>
      <w:sz w:val="20"/>
      <w:szCs w:val="20"/>
    </w:rPr>
  </w:style>
  <w:style w:type="paragraph" w:styleId="BalloonText">
    <w:name w:val="Balloon Text"/>
    <w:basedOn w:val="Normal"/>
    <w:link w:val="BalloonTextChar"/>
    <w:uiPriority w:val="99"/>
    <w:semiHidden/>
    <w:unhideWhenUsed/>
    <w:rsid w:val="000834B4"/>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34B4"/>
    <w:rPr>
      <w:rFonts w:ascii="Segoe UI" w:hAnsi="Segoe UI" w:cs="Segoe UI"/>
      <w:sz w:val="18"/>
      <w:szCs w:val="18"/>
    </w:rPr>
  </w:style>
  <w:style w:type="paragraph" w:styleId="Header">
    <w:name w:val="header"/>
    <w:basedOn w:val="Normal"/>
    <w:link w:val="HeaderChar"/>
    <w:uiPriority w:val="99"/>
    <w:unhideWhenUsed/>
    <w:rsid w:val="00DA682E"/>
    <w:pPr>
      <w:tabs>
        <w:tab w:val="center" w:pos="4680"/>
        <w:tab w:val="right" w:pos="9360"/>
      </w:tabs>
      <w:spacing w:line="240" w:lineRule="auto"/>
    </w:pPr>
  </w:style>
  <w:style w:type="character" w:customStyle="1" w:styleId="HeaderChar">
    <w:name w:val="Header Char"/>
    <w:basedOn w:val="DefaultParagraphFont"/>
    <w:link w:val="Header"/>
    <w:uiPriority w:val="99"/>
    <w:rsid w:val="00DA682E"/>
  </w:style>
  <w:style w:type="paragraph" w:styleId="Footer">
    <w:name w:val="footer"/>
    <w:basedOn w:val="Normal"/>
    <w:link w:val="FooterChar"/>
    <w:uiPriority w:val="99"/>
    <w:unhideWhenUsed/>
    <w:rsid w:val="00DA682E"/>
    <w:pPr>
      <w:tabs>
        <w:tab w:val="center" w:pos="4680"/>
        <w:tab w:val="right" w:pos="9360"/>
      </w:tabs>
      <w:spacing w:line="240" w:lineRule="auto"/>
    </w:pPr>
  </w:style>
  <w:style w:type="character" w:customStyle="1" w:styleId="FooterChar">
    <w:name w:val="Footer Char"/>
    <w:basedOn w:val="DefaultParagraphFont"/>
    <w:link w:val="Footer"/>
    <w:uiPriority w:val="99"/>
    <w:rsid w:val="00DA68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esc.europa.eu/civilsocietyprize/"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mailto:press@eesc.europa.eu" TargetMode="External"/><Relationship Id="rId4" Type="http://schemas.openxmlformats.org/officeDocument/2006/relationships/webSettings" Target="webSettings.xml"/><Relationship Id="rId9" Type="http://schemas.openxmlformats.org/officeDocument/2006/relationships/hyperlink" Target="mailto:laurairena.lui@eesc.europa.eu"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eesc.europa.eu" TargetMode="External"/><Relationship Id="rId1" Type="http://schemas.openxmlformats.org/officeDocument/2006/relationships/hyperlink" Target="mailto:press@eesc.europa.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1087</Words>
  <Characters>6197</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EESC-ECOR</Company>
  <LinksUpToDate>false</LinksUpToDate>
  <CharactersWithSpaces>7270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Lui Laura Irena</dc:creator>
  <cp:lastModifiedBy>Tsoumani Amalia</cp:lastModifiedBy>
  <cp:revision>5</cp:revision>
  <dcterms:created xsi:type="dcterms:W3CDTF">2021-04-19T11:18:00Z</dcterms:created>
  <dcterms:modified xsi:type="dcterms:W3CDTF">2021-05-03T10:46:00Z</dcterms:modified>
</cp:coreProperties>
</file>